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07" w:rsidRPr="00B741E9" w:rsidRDefault="00B01209" w:rsidP="00FC467A">
      <w:pPr>
        <w:pStyle w:val="Title"/>
        <w:tabs>
          <w:tab w:val="left" w:pos="285"/>
          <w:tab w:val="center" w:pos="5388"/>
        </w:tabs>
        <w:spacing w:line="278" w:lineRule="auto"/>
        <w:rPr>
          <w:b/>
          <w:sz w:val="28"/>
          <w:szCs w:val="28"/>
        </w:rPr>
      </w:pPr>
      <w:r w:rsidRPr="00B741E9">
        <w:rPr>
          <w:b/>
          <w:sz w:val="28"/>
          <w:szCs w:val="28"/>
        </w:rPr>
        <w:t>The</w:t>
      </w:r>
      <w:r w:rsidRPr="00B741E9">
        <w:rPr>
          <w:b/>
          <w:spacing w:val="-6"/>
          <w:sz w:val="28"/>
          <w:szCs w:val="28"/>
        </w:rPr>
        <w:t xml:space="preserve"> </w:t>
      </w:r>
      <w:r w:rsidRPr="00B741E9">
        <w:rPr>
          <w:b/>
          <w:sz w:val="28"/>
          <w:szCs w:val="28"/>
        </w:rPr>
        <w:t>Influence</w:t>
      </w:r>
      <w:r w:rsidRPr="00B741E9">
        <w:rPr>
          <w:b/>
          <w:spacing w:val="-6"/>
          <w:sz w:val="28"/>
          <w:szCs w:val="28"/>
        </w:rPr>
        <w:t xml:space="preserve"> </w:t>
      </w:r>
      <w:r w:rsidRPr="00B741E9">
        <w:rPr>
          <w:b/>
          <w:sz w:val="28"/>
          <w:szCs w:val="28"/>
        </w:rPr>
        <w:t>of</w:t>
      </w:r>
      <w:r w:rsidRPr="00B741E9">
        <w:rPr>
          <w:b/>
          <w:spacing w:val="-6"/>
          <w:sz w:val="28"/>
          <w:szCs w:val="28"/>
        </w:rPr>
        <w:t xml:space="preserve"> </w:t>
      </w:r>
      <w:r w:rsidRPr="00B741E9">
        <w:rPr>
          <w:b/>
          <w:sz w:val="28"/>
          <w:szCs w:val="28"/>
        </w:rPr>
        <w:t>Price</w:t>
      </w:r>
      <w:r w:rsidRPr="00B741E9">
        <w:rPr>
          <w:b/>
          <w:spacing w:val="-6"/>
          <w:sz w:val="28"/>
          <w:szCs w:val="28"/>
        </w:rPr>
        <w:t xml:space="preserve"> </w:t>
      </w:r>
      <w:r w:rsidRPr="00B741E9">
        <w:rPr>
          <w:b/>
          <w:sz w:val="28"/>
          <w:szCs w:val="28"/>
        </w:rPr>
        <w:t>and</w:t>
      </w:r>
      <w:r w:rsidRPr="00B741E9">
        <w:rPr>
          <w:b/>
          <w:spacing w:val="-6"/>
          <w:sz w:val="28"/>
          <w:szCs w:val="28"/>
        </w:rPr>
        <w:t xml:space="preserve"> </w:t>
      </w:r>
      <w:r w:rsidRPr="00B741E9">
        <w:rPr>
          <w:b/>
          <w:sz w:val="28"/>
          <w:szCs w:val="28"/>
        </w:rPr>
        <w:t>Product</w:t>
      </w:r>
      <w:r w:rsidRPr="00B741E9">
        <w:rPr>
          <w:b/>
          <w:spacing w:val="-6"/>
          <w:sz w:val="28"/>
          <w:szCs w:val="28"/>
        </w:rPr>
        <w:t xml:space="preserve"> </w:t>
      </w:r>
      <w:r w:rsidRPr="00B741E9">
        <w:rPr>
          <w:b/>
          <w:sz w:val="28"/>
          <w:szCs w:val="28"/>
        </w:rPr>
        <w:t>Quality</w:t>
      </w:r>
      <w:r w:rsidRPr="00B741E9">
        <w:rPr>
          <w:b/>
          <w:spacing w:val="-6"/>
          <w:sz w:val="28"/>
          <w:szCs w:val="28"/>
        </w:rPr>
        <w:t xml:space="preserve"> </w:t>
      </w:r>
      <w:r w:rsidRPr="00B741E9">
        <w:rPr>
          <w:b/>
          <w:sz w:val="28"/>
          <w:szCs w:val="28"/>
        </w:rPr>
        <w:t>on Purchasing Decisions of EIGER Products</w:t>
      </w:r>
    </w:p>
    <w:p w:rsidR="006B2107" w:rsidRPr="00B741E9" w:rsidRDefault="006B2107">
      <w:pPr>
        <w:pStyle w:val="BodyText"/>
        <w:rPr>
          <w:sz w:val="20"/>
        </w:rPr>
      </w:pPr>
    </w:p>
    <w:p w:rsidR="006B2107" w:rsidRPr="00B741E9" w:rsidRDefault="006B2107">
      <w:pPr>
        <w:pStyle w:val="BodyText"/>
        <w:spacing w:before="62"/>
        <w:rPr>
          <w:sz w:val="20"/>
        </w:rPr>
      </w:pPr>
    </w:p>
    <w:p w:rsidR="006B2107" w:rsidRPr="00B741E9" w:rsidRDefault="00B82304" w:rsidP="00FC467A">
      <w:pPr>
        <w:pStyle w:val="BodyText"/>
        <w:jc w:val="center"/>
        <w:rPr>
          <w:spacing w:val="-2"/>
          <w:sz w:val="20"/>
          <w:szCs w:val="20"/>
        </w:rPr>
      </w:pPr>
      <w:r w:rsidRPr="00B741E9">
        <w:rPr>
          <w:sz w:val="20"/>
          <w:szCs w:val="20"/>
          <w:vertAlign w:val="superscript"/>
        </w:rPr>
        <w:t>1</w:t>
      </w:r>
      <w:r w:rsidR="00FC467A" w:rsidRPr="00B741E9">
        <w:rPr>
          <w:sz w:val="20"/>
          <w:szCs w:val="20"/>
        </w:rPr>
        <w:t>Deden</w:t>
      </w:r>
      <w:r w:rsidR="00FC467A" w:rsidRPr="00B741E9">
        <w:rPr>
          <w:spacing w:val="-10"/>
          <w:sz w:val="20"/>
          <w:szCs w:val="20"/>
        </w:rPr>
        <w:t xml:space="preserve"> </w:t>
      </w:r>
      <w:proofErr w:type="spellStart"/>
      <w:r w:rsidR="00FC467A" w:rsidRPr="00B741E9">
        <w:rPr>
          <w:sz w:val="20"/>
          <w:szCs w:val="20"/>
        </w:rPr>
        <w:t>Sofyan</w:t>
      </w:r>
      <w:proofErr w:type="spellEnd"/>
      <w:r w:rsidR="00FC467A" w:rsidRPr="00B741E9">
        <w:rPr>
          <w:spacing w:val="-10"/>
          <w:sz w:val="20"/>
          <w:szCs w:val="20"/>
        </w:rPr>
        <w:t xml:space="preserve"> </w:t>
      </w:r>
      <w:proofErr w:type="spellStart"/>
      <w:r w:rsidR="00FC467A" w:rsidRPr="00B741E9">
        <w:rPr>
          <w:sz w:val="20"/>
          <w:szCs w:val="20"/>
        </w:rPr>
        <w:t>Hamdani</w:t>
      </w:r>
      <w:proofErr w:type="spellEnd"/>
      <w:r w:rsidRPr="00B741E9">
        <w:rPr>
          <w:sz w:val="20"/>
          <w:szCs w:val="20"/>
        </w:rPr>
        <w:t xml:space="preserve">, </w:t>
      </w:r>
      <w:r w:rsidRPr="00B741E9">
        <w:rPr>
          <w:sz w:val="20"/>
          <w:szCs w:val="20"/>
          <w:vertAlign w:val="superscript"/>
        </w:rPr>
        <w:t>2</w:t>
      </w:r>
      <w:r w:rsidR="00FC467A" w:rsidRPr="00B741E9">
        <w:rPr>
          <w:sz w:val="20"/>
          <w:szCs w:val="20"/>
        </w:rPr>
        <w:t>Zaky</w:t>
      </w:r>
      <w:r w:rsidR="00FC467A" w:rsidRPr="00B741E9">
        <w:rPr>
          <w:spacing w:val="-8"/>
          <w:sz w:val="20"/>
          <w:szCs w:val="20"/>
        </w:rPr>
        <w:t xml:space="preserve"> </w:t>
      </w:r>
      <w:r w:rsidR="00FC467A" w:rsidRPr="00B741E9">
        <w:rPr>
          <w:sz w:val="20"/>
          <w:szCs w:val="20"/>
        </w:rPr>
        <w:t>Ralf</w:t>
      </w:r>
      <w:r w:rsidR="00FC467A" w:rsidRPr="00B741E9">
        <w:rPr>
          <w:spacing w:val="-8"/>
          <w:sz w:val="20"/>
          <w:szCs w:val="20"/>
        </w:rPr>
        <w:t xml:space="preserve"> </w:t>
      </w:r>
      <w:proofErr w:type="spellStart"/>
      <w:r w:rsidR="00FC467A" w:rsidRPr="00B741E9">
        <w:rPr>
          <w:sz w:val="20"/>
          <w:szCs w:val="20"/>
        </w:rPr>
        <w:t>Mulya</w:t>
      </w:r>
      <w:proofErr w:type="spellEnd"/>
      <w:r w:rsidR="00FC467A" w:rsidRPr="00B741E9">
        <w:rPr>
          <w:spacing w:val="-8"/>
          <w:sz w:val="20"/>
          <w:szCs w:val="20"/>
        </w:rPr>
        <w:t xml:space="preserve"> </w:t>
      </w:r>
      <w:proofErr w:type="spellStart"/>
      <w:r w:rsidR="00FC467A" w:rsidRPr="00B741E9">
        <w:rPr>
          <w:sz w:val="20"/>
          <w:szCs w:val="20"/>
        </w:rPr>
        <w:t>Andriana</w:t>
      </w:r>
      <w:proofErr w:type="spellEnd"/>
      <w:r w:rsidRPr="00B741E9">
        <w:rPr>
          <w:sz w:val="20"/>
          <w:szCs w:val="20"/>
        </w:rPr>
        <w:t xml:space="preserve">, </w:t>
      </w:r>
      <w:r w:rsidRPr="00B741E9">
        <w:rPr>
          <w:sz w:val="20"/>
          <w:szCs w:val="20"/>
          <w:vertAlign w:val="superscript"/>
        </w:rPr>
        <w:t>3</w:t>
      </w:r>
      <w:r w:rsidR="00FC467A" w:rsidRPr="00B741E9">
        <w:rPr>
          <w:sz w:val="20"/>
          <w:szCs w:val="20"/>
        </w:rPr>
        <w:t>Neng</w:t>
      </w:r>
      <w:r w:rsidR="00FC467A" w:rsidRPr="00B741E9">
        <w:rPr>
          <w:spacing w:val="-10"/>
          <w:sz w:val="20"/>
          <w:szCs w:val="20"/>
        </w:rPr>
        <w:t xml:space="preserve"> </w:t>
      </w:r>
      <w:r w:rsidR="00FC467A" w:rsidRPr="00B741E9">
        <w:rPr>
          <w:sz w:val="20"/>
          <w:szCs w:val="20"/>
        </w:rPr>
        <w:t>Susi</w:t>
      </w:r>
      <w:r w:rsidR="00FC467A" w:rsidRPr="00B741E9">
        <w:rPr>
          <w:spacing w:val="-10"/>
          <w:sz w:val="20"/>
          <w:szCs w:val="20"/>
        </w:rPr>
        <w:t xml:space="preserve"> </w:t>
      </w:r>
      <w:proofErr w:type="spellStart"/>
      <w:r w:rsidR="00FC467A" w:rsidRPr="00B741E9">
        <w:rPr>
          <w:sz w:val="20"/>
          <w:szCs w:val="20"/>
        </w:rPr>
        <w:t>Susilawati</w:t>
      </w:r>
      <w:proofErr w:type="spellEnd"/>
      <w:r w:rsidRPr="00B741E9">
        <w:rPr>
          <w:sz w:val="20"/>
          <w:szCs w:val="20"/>
        </w:rPr>
        <w:t xml:space="preserve">, </w:t>
      </w:r>
      <w:r w:rsidRPr="00B741E9">
        <w:rPr>
          <w:sz w:val="20"/>
          <w:szCs w:val="20"/>
          <w:vertAlign w:val="superscript"/>
        </w:rPr>
        <w:t>4</w:t>
      </w:r>
      <w:r w:rsidR="00FC467A" w:rsidRPr="00B741E9">
        <w:rPr>
          <w:sz w:val="20"/>
          <w:szCs w:val="20"/>
        </w:rPr>
        <w:t>Tuti</w:t>
      </w:r>
      <w:r w:rsidR="00FC467A" w:rsidRPr="00B741E9">
        <w:rPr>
          <w:spacing w:val="-2"/>
          <w:sz w:val="20"/>
          <w:szCs w:val="20"/>
        </w:rPr>
        <w:t xml:space="preserve"> </w:t>
      </w:r>
      <w:proofErr w:type="spellStart"/>
      <w:r w:rsidR="00FC467A" w:rsidRPr="00B741E9">
        <w:rPr>
          <w:spacing w:val="-2"/>
          <w:sz w:val="20"/>
          <w:szCs w:val="20"/>
        </w:rPr>
        <w:t>Sulastri</w:t>
      </w:r>
      <w:proofErr w:type="spellEnd"/>
    </w:p>
    <w:p w:rsidR="00FC467A" w:rsidRPr="00B741E9" w:rsidRDefault="00FC467A" w:rsidP="00FC467A">
      <w:pPr>
        <w:pStyle w:val="BodyText"/>
        <w:jc w:val="center"/>
        <w:rPr>
          <w:spacing w:val="-2"/>
          <w:sz w:val="20"/>
          <w:szCs w:val="20"/>
        </w:rPr>
      </w:pPr>
      <w:r w:rsidRPr="00B741E9">
        <w:rPr>
          <w:spacing w:val="-2"/>
          <w:sz w:val="20"/>
          <w:szCs w:val="20"/>
        </w:rPr>
        <w:t xml:space="preserve">1,2,3,4 Business of </w:t>
      </w:r>
      <w:proofErr w:type="gramStart"/>
      <w:r w:rsidRPr="00B741E9">
        <w:rPr>
          <w:spacing w:val="-2"/>
          <w:sz w:val="20"/>
          <w:szCs w:val="20"/>
        </w:rPr>
        <w:t>Administration ,</w:t>
      </w:r>
      <w:proofErr w:type="gramEnd"/>
      <w:r w:rsidRPr="00B741E9">
        <w:rPr>
          <w:spacing w:val="-2"/>
          <w:sz w:val="20"/>
          <w:szCs w:val="20"/>
        </w:rPr>
        <w:t xml:space="preserve"> IDE LPKIA</w:t>
      </w:r>
    </w:p>
    <w:p w:rsidR="00FC467A" w:rsidRPr="00B741E9" w:rsidRDefault="00FC467A" w:rsidP="00FC467A">
      <w:pPr>
        <w:pStyle w:val="BodyText"/>
        <w:jc w:val="center"/>
        <w:rPr>
          <w:spacing w:val="-2"/>
          <w:sz w:val="20"/>
          <w:szCs w:val="20"/>
        </w:rPr>
      </w:pPr>
      <w:r w:rsidRPr="00B741E9">
        <w:rPr>
          <w:spacing w:val="-2"/>
          <w:sz w:val="20"/>
          <w:szCs w:val="20"/>
        </w:rPr>
        <w:t>3 IDE LPKIA</w:t>
      </w:r>
    </w:p>
    <w:p w:rsidR="00FC467A" w:rsidRPr="00B741E9" w:rsidRDefault="00FC467A" w:rsidP="00FC467A">
      <w:pPr>
        <w:pStyle w:val="BodyText"/>
        <w:tabs>
          <w:tab w:val="left" w:pos="993"/>
          <w:tab w:val="center" w:pos="7230"/>
        </w:tabs>
        <w:ind w:right="-2883"/>
        <w:rPr>
          <w:sz w:val="20"/>
          <w:szCs w:val="20"/>
        </w:rPr>
      </w:pPr>
      <w:r w:rsidRPr="00B741E9">
        <w:rPr>
          <w:spacing w:val="-2"/>
          <w:sz w:val="20"/>
          <w:szCs w:val="20"/>
          <w:vertAlign w:val="superscript"/>
        </w:rPr>
        <w:t xml:space="preserve">            </w:t>
      </w:r>
      <w:r w:rsidR="00B82304" w:rsidRPr="00B741E9">
        <w:rPr>
          <w:spacing w:val="-2"/>
          <w:sz w:val="20"/>
          <w:szCs w:val="20"/>
          <w:vertAlign w:val="superscript"/>
        </w:rPr>
        <w:t xml:space="preserve">   </w:t>
      </w:r>
      <w:r w:rsidRPr="00B741E9">
        <w:rPr>
          <w:spacing w:val="-2"/>
          <w:sz w:val="20"/>
          <w:szCs w:val="20"/>
          <w:vertAlign w:val="superscript"/>
        </w:rPr>
        <w:t>1</w:t>
      </w:r>
      <w:hyperlink r:id="rId7" w:history="1">
        <w:r w:rsidRPr="00B741E9">
          <w:rPr>
            <w:rStyle w:val="Hyperlink"/>
            <w:spacing w:val="-2"/>
            <w:sz w:val="20"/>
            <w:szCs w:val="20"/>
          </w:rPr>
          <w:t>deanhamdani@lpkia.ac.id</w:t>
        </w:r>
      </w:hyperlink>
      <w:r w:rsidRPr="00B741E9">
        <w:rPr>
          <w:spacing w:val="-2"/>
          <w:sz w:val="20"/>
          <w:szCs w:val="20"/>
        </w:rPr>
        <w:t xml:space="preserve">, </w:t>
      </w:r>
      <w:r w:rsidRPr="00B741E9">
        <w:rPr>
          <w:spacing w:val="-2"/>
          <w:sz w:val="20"/>
          <w:szCs w:val="20"/>
          <w:vertAlign w:val="superscript"/>
        </w:rPr>
        <w:t>2</w:t>
      </w:r>
      <w:hyperlink r:id="rId8" w:history="1">
        <w:r w:rsidRPr="00B741E9">
          <w:rPr>
            <w:rStyle w:val="Hyperlink"/>
            <w:sz w:val="20"/>
            <w:szCs w:val="20"/>
          </w:rPr>
          <w:t>zakyaaral@gmail.com</w:t>
        </w:r>
      </w:hyperlink>
      <w:r w:rsidRPr="00B741E9">
        <w:rPr>
          <w:sz w:val="20"/>
          <w:szCs w:val="20"/>
        </w:rPr>
        <w:t xml:space="preserve">, </w:t>
      </w:r>
      <w:hyperlink r:id="rId9" w:history="1">
        <w:r w:rsidRPr="00B741E9">
          <w:rPr>
            <w:rStyle w:val="Hyperlink"/>
            <w:sz w:val="20"/>
            <w:szCs w:val="20"/>
            <w:vertAlign w:val="superscript"/>
          </w:rPr>
          <w:t>3</w:t>
        </w:r>
        <w:r w:rsidRPr="00B741E9">
          <w:rPr>
            <w:rStyle w:val="Hyperlink"/>
            <w:sz w:val="20"/>
            <w:szCs w:val="20"/>
          </w:rPr>
          <w:t>nengsusi@lpkia.ac.id</w:t>
        </w:r>
      </w:hyperlink>
      <w:r w:rsidRPr="00B741E9">
        <w:rPr>
          <w:sz w:val="20"/>
          <w:szCs w:val="20"/>
        </w:rPr>
        <w:t>,</w:t>
      </w:r>
      <w:r w:rsidRPr="00B741E9">
        <w:rPr>
          <w:sz w:val="20"/>
          <w:szCs w:val="20"/>
          <w:vertAlign w:val="superscript"/>
        </w:rPr>
        <w:t xml:space="preserve"> 5</w:t>
      </w:r>
      <w:r w:rsidR="00B82304" w:rsidRPr="00B741E9">
        <w:rPr>
          <w:sz w:val="20"/>
          <w:szCs w:val="20"/>
          <w:vertAlign w:val="superscript"/>
        </w:rPr>
        <w:t xml:space="preserve"> </w:t>
      </w:r>
      <w:r w:rsidRPr="00B741E9">
        <w:rPr>
          <w:sz w:val="20"/>
          <w:szCs w:val="20"/>
        </w:rPr>
        <w:t>tutisulastri@lpkia.ac.id</w:t>
      </w:r>
    </w:p>
    <w:p w:rsidR="00FC467A" w:rsidRPr="00B741E9" w:rsidRDefault="00FC467A" w:rsidP="00FC467A">
      <w:pPr>
        <w:pStyle w:val="BodyText"/>
        <w:jc w:val="center"/>
        <w:rPr>
          <w:spacing w:val="-2"/>
          <w:sz w:val="18"/>
        </w:rPr>
      </w:pPr>
    </w:p>
    <w:p w:rsidR="00B82304" w:rsidRPr="00B741E9" w:rsidRDefault="00B741E9" w:rsidP="00B82304">
      <w:pPr>
        <w:pStyle w:val="BodyText"/>
        <w:spacing w:before="173"/>
        <w:rPr>
          <w:sz w:val="18"/>
        </w:rPr>
      </w:pPr>
      <w:r w:rsidRPr="00B741E9">
        <w:rPr>
          <w:noProof/>
          <w:lang w:val="en-ID" w:eastAsia="en-ID"/>
        </w:rPr>
        <mc:AlternateContent>
          <mc:Choice Requires="wps">
            <w:drawing>
              <wp:anchor distT="0" distB="0" distL="114300" distR="114300" simplePos="0" relativeHeight="251659264" behindDoc="0" locked="0" layoutInCell="1" allowOverlap="1" wp14:anchorId="22E0DC46" wp14:editId="276F3C27">
                <wp:simplePos x="0" y="0"/>
                <wp:positionH relativeFrom="column">
                  <wp:posOffset>-1962</wp:posOffset>
                </wp:positionH>
                <wp:positionV relativeFrom="paragraph">
                  <wp:posOffset>117161</wp:posOffset>
                </wp:positionV>
                <wp:extent cx="5595582" cy="0"/>
                <wp:effectExtent l="0" t="0" r="24765" b="19050"/>
                <wp:wrapNone/>
                <wp:docPr id="14" name="Straight Connector 14"/>
                <wp:cNvGraphicFramePr/>
                <a:graphic xmlns:a="http://schemas.openxmlformats.org/drawingml/2006/main">
                  <a:graphicData uri="http://schemas.microsoft.com/office/word/2010/wordprocessingShape">
                    <wps:wsp>
                      <wps:cNvCnPr/>
                      <wps:spPr>
                        <a:xfrm flipV="1">
                          <a:off x="0" y="0"/>
                          <a:ext cx="55955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04B27" id="Straight Connector 1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25pt" to="440.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" strokecolor="black [3213]"/>
            </w:pict>
          </mc:Fallback>
        </mc:AlternateContent>
      </w:r>
    </w:p>
    <w:p w:rsidR="00B82304" w:rsidRPr="00B741E9" w:rsidRDefault="00B82304" w:rsidP="00B82304">
      <w:pPr>
        <w:ind w:left="327"/>
        <w:jc w:val="center"/>
        <w:rPr>
          <w:b/>
          <w:sz w:val="20"/>
        </w:rPr>
      </w:pPr>
      <w:r w:rsidRPr="00B741E9">
        <w:rPr>
          <w:b/>
          <w:spacing w:val="-2"/>
          <w:sz w:val="20"/>
        </w:rPr>
        <w:t>Abstract</w:t>
      </w:r>
    </w:p>
    <w:p w:rsidR="00B82304" w:rsidRPr="00B741E9" w:rsidRDefault="00B82304" w:rsidP="00B741E9">
      <w:pPr>
        <w:pStyle w:val="BodyText"/>
        <w:spacing w:before="33" w:line="278" w:lineRule="auto"/>
        <w:ind w:right="339"/>
        <w:jc w:val="both"/>
        <w:rPr>
          <w:sz w:val="20"/>
          <w:szCs w:val="20"/>
        </w:rPr>
      </w:pPr>
      <w:r w:rsidRPr="00B741E9">
        <w:rPr>
          <w:sz w:val="20"/>
          <w:szCs w:val="20"/>
        </w:rPr>
        <w:t>This study explores the influence of price and product quality on purchasing</w:t>
      </w:r>
      <w:r w:rsidR="00B741E9" w:rsidRPr="00B741E9">
        <w:rPr>
          <w:sz w:val="20"/>
          <w:szCs w:val="20"/>
        </w:rPr>
        <w:t xml:space="preserve"> decisions of EIGER products, a </w:t>
      </w:r>
      <w:r w:rsidRPr="00B741E9">
        <w:rPr>
          <w:sz w:val="20"/>
          <w:szCs w:val="20"/>
        </w:rPr>
        <w:t>leading Indonesian outdoor brand. The primary objective is to analyze how consumers interpret and respond to EIGER's pricing strategies in</w:t>
      </w:r>
      <w:r w:rsidRPr="00B741E9">
        <w:rPr>
          <w:spacing w:val="-3"/>
          <w:sz w:val="20"/>
          <w:szCs w:val="20"/>
        </w:rPr>
        <w:t xml:space="preserve"> </w:t>
      </w:r>
      <w:r w:rsidRPr="00B741E9">
        <w:rPr>
          <w:sz w:val="20"/>
          <w:szCs w:val="20"/>
        </w:rPr>
        <w:t>relation</w:t>
      </w:r>
      <w:r w:rsidRPr="00B741E9">
        <w:rPr>
          <w:spacing w:val="-3"/>
          <w:sz w:val="20"/>
          <w:szCs w:val="20"/>
        </w:rPr>
        <w:t xml:space="preserve"> </w:t>
      </w:r>
      <w:r w:rsidRPr="00B741E9">
        <w:rPr>
          <w:sz w:val="20"/>
          <w:szCs w:val="20"/>
        </w:rPr>
        <w:t>to</w:t>
      </w:r>
      <w:r w:rsidRPr="00B741E9">
        <w:rPr>
          <w:spacing w:val="-3"/>
          <w:sz w:val="20"/>
          <w:szCs w:val="20"/>
        </w:rPr>
        <w:t xml:space="preserve"> </w:t>
      </w:r>
      <w:r w:rsidRPr="00B741E9">
        <w:rPr>
          <w:sz w:val="20"/>
          <w:szCs w:val="20"/>
        </w:rPr>
        <w:t>their</w:t>
      </w:r>
      <w:r w:rsidRPr="00B741E9">
        <w:rPr>
          <w:spacing w:val="-3"/>
          <w:sz w:val="20"/>
          <w:szCs w:val="20"/>
        </w:rPr>
        <w:t xml:space="preserve"> </w:t>
      </w:r>
      <w:r w:rsidRPr="00B741E9">
        <w:rPr>
          <w:sz w:val="20"/>
          <w:szCs w:val="20"/>
        </w:rPr>
        <w:t>perception</w:t>
      </w:r>
      <w:r w:rsidRPr="00B741E9">
        <w:rPr>
          <w:spacing w:val="-3"/>
          <w:sz w:val="20"/>
          <w:szCs w:val="20"/>
        </w:rPr>
        <w:t xml:space="preserve"> </w:t>
      </w:r>
      <w:r w:rsidRPr="00B741E9">
        <w:rPr>
          <w:sz w:val="20"/>
          <w:szCs w:val="20"/>
        </w:rPr>
        <w:t>of</w:t>
      </w:r>
      <w:r w:rsidRPr="00B741E9">
        <w:rPr>
          <w:spacing w:val="-3"/>
          <w:sz w:val="20"/>
          <w:szCs w:val="20"/>
        </w:rPr>
        <w:t xml:space="preserve"> </w:t>
      </w:r>
      <w:r w:rsidRPr="00B741E9">
        <w:rPr>
          <w:sz w:val="20"/>
          <w:szCs w:val="20"/>
        </w:rPr>
        <w:t>product</w:t>
      </w:r>
      <w:r w:rsidRPr="00B741E9">
        <w:rPr>
          <w:spacing w:val="-3"/>
          <w:sz w:val="20"/>
          <w:szCs w:val="20"/>
        </w:rPr>
        <w:t xml:space="preserve"> </w:t>
      </w:r>
      <w:r w:rsidRPr="00B741E9">
        <w:rPr>
          <w:sz w:val="20"/>
          <w:szCs w:val="20"/>
        </w:rPr>
        <w:t>quality.</w:t>
      </w:r>
      <w:r w:rsidRPr="00B741E9">
        <w:rPr>
          <w:spacing w:val="-3"/>
          <w:sz w:val="20"/>
          <w:szCs w:val="20"/>
        </w:rPr>
        <w:t xml:space="preserve"> </w:t>
      </w:r>
      <w:r w:rsidRPr="00B741E9">
        <w:rPr>
          <w:sz w:val="20"/>
          <w:szCs w:val="20"/>
        </w:rPr>
        <w:t>The research employs a qualitative method involving 20 purposively selected respondents who have experience purchasing EIGER products. Through in-depth interviews, the study identifies key factors</w:t>
      </w:r>
      <w:r w:rsidRPr="00B741E9">
        <w:rPr>
          <w:spacing w:val="40"/>
          <w:sz w:val="20"/>
          <w:szCs w:val="20"/>
        </w:rPr>
        <w:t xml:space="preserve"> </w:t>
      </w:r>
      <w:r w:rsidRPr="00B741E9">
        <w:rPr>
          <w:sz w:val="20"/>
          <w:szCs w:val="20"/>
        </w:rPr>
        <w:t>that shape consumer decisions, such</w:t>
      </w:r>
      <w:r w:rsidRPr="00B741E9">
        <w:rPr>
          <w:spacing w:val="-5"/>
          <w:sz w:val="20"/>
          <w:szCs w:val="20"/>
        </w:rPr>
        <w:t xml:space="preserve"> </w:t>
      </w:r>
      <w:r w:rsidRPr="00B741E9">
        <w:rPr>
          <w:sz w:val="20"/>
          <w:szCs w:val="20"/>
        </w:rPr>
        <w:t>as</w:t>
      </w:r>
      <w:r w:rsidRPr="00B741E9">
        <w:rPr>
          <w:spacing w:val="-5"/>
          <w:sz w:val="20"/>
          <w:szCs w:val="20"/>
        </w:rPr>
        <w:t xml:space="preserve"> </w:t>
      </w:r>
      <w:r w:rsidRPr="00B741E9">
        <w:rPr>
          <w:sz w:val="20"/>
          <w:szCs w:val="20"/>
        </w:rPr>
        <w:t>perceived</w:t>
      </w:r>
      <w:r w:rsidRPr="00B741E9">
        <w:rPr>
          <w:spacing w:val="-5"/>
          <w:sz w:val="20"/>
          <w:szCs w:val="20"/>
        </w:rPr>
        <w:t xml:space="preserve"> </w:t>
      </w:r>
      <w:r w:rsidRPr="00B741E9">
        <w:rPr>
          <w:sz w:val="20"/>
          <w:szCs w:val="20"/>
        </w:rPr>
        <w:t>durability,</w:t>
      </w:r>
      <w:r w:rsidRPr="00B741E9">
        <w:rPr>
          <w:spacing w:val="-5"/>
          <w:sz w:val="20"/>
          <w:szCs w:val="20"/>
        </w:rPr>
        <w:t xml:space="preserve"> </w:t>
      </w:r>
      <w:r w:rsidRPr="00B741E9">
        <w:rPr>
          <w:sz w:val="20"/>
          <w:szCs w:val="20"/>
        </w:rPr>
        <w:t>brand</w:t>
      </w:r>
      <w:r w:rsidRPr="00B741E9">
        <w:rPr>
          <w:spacing w:val="-5"/>
          <w:sz w:val="20"/>
          <w:szCs w:val="20"/>
        </w:rPr>
        <w:t xml:space="preserve"> </w:t>
      </w:r>
      <w:r w:rsidRPr="00B741E9">
        <w:rPr>
          <w:sz w:val="20"/>
          <w:szCs w:val="20"/>
        </w:rPr>
        <w:t>image,</w:t>
      </w:r>
      <w:r w:rsidRPr="00B741E9">
        <w:rPr>
          <w:spacing w:val="-5"/>
          <w:sz w:val="20"/>
          <w:szCs w:val="20"/>
        </w:rPr>
        <w:t xml:space="preserve"> </w:t>
      </w:r>
      <w:r w:rsidRPr="00B741E9">
        <w:rPr>
          <w:sz w:val="20"/>
          <w:szCs w:val="20"/>
        </w:rPr>
        <w:t>and</w:t>
      </w:r>
      <w:r w:rsidRPr="00B741E9">
        <w:rPr>
          <w:spacing w:val="-5"/>
          <w:sz w:val="20"/>
          <w:szCs w:val="20"/>
        </w:rPr>
        <w:t xml:space="preserve"> </w:t>
      </w:r>
      <w:r w:rsidRPr="00B741E9">
        <w:rPr>
          <w:sz w:val="20"/>
          <w:szCs w:val="20"/>
        </w:rPr>
        <w:t>value</w:t>
      </w:r>
      <w:r w:rsidRPr="00B741E9">
        <w:rPr>
          <w:spacing w:val="-5"/>
          <w:sz w:val="20"/>
          <w:szCs w:val="20"/>
        </w:rPr>
        <w:t xml:space="preserve"> </w:t>
      </w:r>
      <w:r w:rsidRPr="00B741E9">
        <w:rPr>
          <w:sz w:val="20"/>
          <w:szCs w:val="20"/>
        </w:rPr>
        <w:t>for</w:t>
      </w:r>
      <w:r w:rsidRPr="00B741E9">
        <w:rPr>
          <w:spacing w:val="-5"/>
          <w:sz w:val="20"/>
          <w:szCs w:val="20"/>
        </w:rPr>
        <w:t xml:space="preserve"> </w:t>
      </w:r>
      <w:r w:rsidRPr="00B741E9">
        <w:rPr>
          <w:sz w:val="20"/>
          <w:szCs w:val="20"/>
        </w:rPr>
        <w:t>money.</w:t>
      </w:r>
      <w:r w:rsidRPr="00B741E9">
        <w:rPr>
          <w:spacing w:val="-5"/>
          <w:sz w:val="20"/>
          <w:szCs w:val="20"/>
        </w:rPr>
        <w:t xml:space="preserve"> </w:t>
      </w:r>
      <w:r w:rsidRPr="00B741E9">
        <w:rPr>
          <w:sz w:val="20"/>
          <w:szCs w:val="20"/>
        </w:rPr>
        <w:t>Findings reveal that while EIGER enjoys strong brand recognition, there is a discrepancy between consumer expectations and actual</w:t>
      </w:r>
      <w:r w:rsidRPr="00B741E9">
        <w:rPr>
          <w:spacing w:val="-2"/>
          <w:sz w:val="20"/>
          <w:szCs w:val="20"/>
        </w:rPr>
        <w:t xml:space="preserve"> </w:t>
      </w:r>
      <w:r w:rsidRPr="00B741E9">
        <w:rPr>
          <w:sz w:val="20"/>
          <w:szCs w:val="20"/>
        </w:rPr>
        <w:t>product</w:t>
      </w:r>
      <w:r w:rsidRPr="00B741E9">
        <w:rPr>
          <w:spacing w:val="-2"/>
          <w:sz w:val="20"/>
          <w:szCs w:val="20"/>
        </w:rPr>
        <w:t xml:space="preserve"> </w:t>
      </w:r>
      <w:r w:rsidRPr="00B741E9">
        <w:rPr>
          <w:sz w:val="20"/>
          <w:szCs w:val="20"/>
        </w:rPr>
        <w:t>performance,</w:t>
      </w:r>
      <w:r w:rsidRPr="00B741E9">
        <w:rPr>
          <w:spacing w:val="-2"/>
          <w:sz w:val="20"/>
          <w:szCs w:val="20"/>
        </w:rPr>
        <w:t xml:space="preserve"> </w:t>
      </w:r>
      <w:r w:rsidRPr="00B741E9">
        <w:rPr>
          <w:sz w:val="20"/>
          <w:szCs w:val="20"/>
        </w:rPr>
        <w:t>particularly</w:t>
      </w:r>
      <w:r w:rsidRPr="00B741E9">
        <w:rPr>
          <w:spacing w:val="-2"/>
          <w:sz w:val="20"/>
          <w:szCs w:val="20"/>
        </w:rPr>
        <w:t xml:space="preserve"> </w:t>
      </w:r>
      <w:r w:rsidRPr="00B741E9">
        <w:rPr>
          <w:sz w:val="20"/>
          <w:szCs w:val="20"/>
        </w:rPr>
        <w:t>in</w:t>
      </w:r>
      <w:r w:rsidRPr="00B741E9">
        <w:rPr>
          <w:spacing w:val="-2"/>
          <w:sz w:val="20"/>
          <w:szCs w:val="20"/>
        </w:rPr>
        <w:t xml:space="preserve"> </w:t>
      </w:r>
      <w:r w:rsidRPr="00B741E9">
        <w:rPr>
          <w:sz w:val="20"/>
          <w:szCs w:val="20"/>
        </w:rPr>
        <w:t>areas</w:t>
      </w:r>
      <w:r w:rsidRPr="00B741E9">
        <w:rPr>
          <w:spacing w:val="-2"/>
          <w:sz w:val="20"/>
          <w:szCs w:val="20"/>
        </w:rPr>
        <w:t xml:space="preserve"> </w:t>
      </w:r>
      <w:r w:rsidRPr="00B741E9">
        <w:rPr>
          <w:sz w:val="20"/>
          <w:szCs w:val="20"/>
        </w:rPr>
        <w:t>such</w:t>
      </w:r>
      <w:r w:rsidRPr="00B741E9">
        <w:rPr>
          <w:spacing w:val="-2"/>
          <w:sz w:val="20"/>
          <w:szCs w:val="20"/>
        </w:rPr>
        <w:t xml:space="preserve"> </w:t>
      </w:r>
      <w:r w:rsidRPr="00B741E9">
        <w:rPr>
          <w:sz w:val="20"/>
          <w:szCs w:val="20"/>
        </w:rPr>
        <w:t>as</w:t>
      </w:r>
      <w:r w:rsidRPr="00B741E9">
        <w:rPr>
          <w:spacing w:val="-2"/>
          <w:sz w:val="20"/>
          <w:szCs w:val="20"/>
        </w:rPr>
        <w:t xml:space="preserve"> </w:t>
      </w:r>
      <w:r w:rsidRPr="00B741E9">
        <w:rPr>
          <w:sz w:val="20"/>
          <w:szCs w:val="20"/>
        </w:rPr>
        <w:t>material</w:t>
      </w:r>
      <w:r w:rsidRPr="00B741E9">
        <w:rPr>
          <w:spacing w:val="-2"/>
          <w:sz w:val="20"/>
          <w:szCs w:val="20"/>
        </w:rPr>
        <w:t xml:space="preserve"> </w:t>
      </w:r>
      <w:r w:rsidRPr="00B741E9">
        <w:rPr>
          <w:sz w:val="20"/>
          <w:szCs w:val="20"/>
        </w:rPr>
        <w:t>durability</w:t>
      </w:r>
      <w:r w:rsidRPr="00B741E9">
        <w:rPr>
          <w:spacing w:val="-2"/>
          <w:sz w:val="20"/>
          <w:szCs w:val="20"/>
        </w:rPr>
        <w:t xml:space="preserve"> </w:t>
      </w:r>
      <w:r w:rsidRPr="00B741E9">
        <w:rPr>
          <w:sz w:val="20"/>
          <w:szCs w:val="20"/>
        </w:rPr>
        <w:t>and</w:t>
      </w:r>
      <w:r w:rsidRPr="00B741E9">
        <w:rPr>
          <w:spacing w:val="-2"/>
          <w:sz w:val="20"/>
          <w:szCs w:val="20"/>
        </w:rPr>
        <w:t xml:space="preserve"> </w:t>
      </w:r>
      <w:r w:rsidRPr="00B741E9">
        <w:rPr>
          <w:sz w:val="20"/>
          <w:szCs w:val="20"/>
        </w:rPr>
        <w:t>pricing fairness. Several respondents expressed skepticism</w:t>
      </w:r>
      <w:r w:rsidRPr="00B741E9">
        <w:rPr>
          <w:spacing w:val="-3"/>
          <w:sz w:val="20"/>
          <w:szCs w:val="20"/>
        </w:rPr>
        <w:t xml:space="preserve"> </w:t>
      </w:r>
      <w:r w:rsidRPr="00B741E9">
        <w:rPr>
          <w:sz w:val="20"/>
          <w:szCs w:val="20"/>
        </w:rPr>
        <w:t>toward</w:t>
      </w:r>
      <w:r w:rsidRPr="00B741E9">
        <w:rPr>
          <w:spacing w:val="-3"/>
          <w:sz w:val="20"/>
          <w:szCs w:val="20"/>
        </w:rPr>
        <w:t xml:space="preserve"> </w:t>
      </w:r>
      <w:r w:rsidRPr="00B741E9">
        <w:rPr>
          <w:sz w:val="20"/>
          <w:szCs w:val="20"/>
        </w:rPr>
        <w:t>EIGER's</w:t>
      </w:r>
      <w:r w:rsidRPr="00B741E9">
        <w:rPr>
          <w:spacing w:val="-3"/>
          <w:sz w:val="20"/>
          <w:szCs w:val="20"/>
        </w:rPr>
        <w:t xml:space="preserve"> </w:t>
      </w:r>
      <w:r w:rsidRPr="00B741E9">
        <w:rPr>
          <w:sz w:val="20"/>
          <w:szCs w:val="20"/>
        </w:rPr>
        <w:t>premium</w:t>
      </w:r>
      <w:r w:rsidRPr="00B741E9">
        <w:rPr>
          <w:spacing w:val="-3"/>
          <w:sz w:val="20"/>
          <w:szCs w:val="20"/>
        </w:rPr>
        <w:t xml:space="preserve"> </w:t>
      </w:r>
      <w:r w:rsidRPr="00B741E9">
        <w:rPr>
          <w:sz w:val="20"/>
          <w:szCs w:val="20"/>
        </w:rPr>
        <w:t>pricing,</w:t>
      </w:r>
      <w:r w:rsidRPr="00B741E9">
        <w:rPr>
          <w:spacing w:val="-3"/>
          <w:sz w:val="20"/>
          <w:szCs w:val="20"/>
        </w:rPr>
        <w:t xml:space="preserve"> </w:t>
      </w:r>
      <w:r w:rsidRPr="00B741E9">
        <w:rPr>
          <w:sz w:val="20"/>
          <w:szCs w:val="20"/>
        </w:rPr>
        <w:t>citing</w:t>
      </w:r>
      <w:r w:rsidRPr="00B741E9">
        <w:rPr>
          <w:spacing w:val="-3"/>
          <w:sz w:val="20"/>
          <w:szCs w:val="20"/>
        </w:rPr>
        <w:t xml:space="preserve"> </w:t>
      </w:r>
      <w:r w:rsidRPr="00B741E9">
        <w:rPr>
          <w:sz w:val="20"/>
          <w:szCs w:val="20"/>
        </w:rPr>
        <w:t>inconsistent quality and lack of after-sales support. These insights suggest that EIGER must realign its quality standards with consumer expectations to maintain brand loyalty and competitive advantage. The</w:t>
      </w:r>
      <w:r w:rsidRPr="00B741E9">
        <w:rPr>
          <w:spacing w:val="40"/>
          <w:sz w:val="20"/>
          <w:szCs w:val="20"/>
        </w:rPr>
        <w:t xml:space="preserve"> </w:t>
      </w:r>
      <w:r w:rsidRPr="00B741E9">
        <w:rPr>
          <w:sz w:val="20"/>
          <w:szCs w:val="20"/>
        </w:rPr>
        <w:t>practical implications include the need for improved quality control and more transparent</w:t>
      </w:r>
      <w:r w:rsidRPr="00B741E9">
        <w:rPr>
          <w:spacing w:val="40"/>
          <w:sz w:val="20"/>
          <w:szCs w:val="20"/>
        </w:rPr>
        <w:t xml:space="preserve"> </w:t>
      </w:r>
      <w:r w:rsidRPr="00B741E9">
        <w:rPr>
          <w:sz w:val="20"/>
          <w:szCs w:val="20"/>
        </w:rPr>
        <w:t>communication strategies regarding product features and benefits. This study is unique in its focus</w:t>
      </w:r>
      <w:r w:rsidRPr="00B741E9">
        <w:rPr>
          <w:spacing w:val="-2"/>
          <w:sz w:val="20"/>
          <w:szCs w:val="20"/>
        </w:rPr>
        <w:t xml:space="preserve"> </w:t>
      </w:r>
      <w:r w:rsidRPr="00B741E9">
        <w:rPr>
          <w:sz w:val="20"/>
          <w:szCs w:val="20"/>
        </w:rPr>
        <w:t>on</w:t>
      </w:r>
      <w:r w:rsidRPr="00B741E9">
        <w:rPr>
          <w:spacing w:val="-2"/>
          <w:sz w:val="20"/>
          <w:szCs w:val="20"/>
        </w:rPr>
        <w:t xml:space="preserve"> </w:t>
      </w:r>
      <w:r w:rsidRPr="00B741E9">
        <w:rPr>
          <w:sz w:val="20"/>
          <w:szCs w:val="20"/>
        </w:rPr>
        <w:t xml:space="preserve">a national brand in an emerging market, offering localized insights that are often overlooked in global </w:t>
      </w:r>
      <w:r w:rsidRPr="00B741E9">
        <w:rPr>
          <w:spacing w:val="-2"/>
          <w:sz w:val="20"/>
          <w:szCs w:val="20"/>
        </w:rPr>
        <w:t>literature.</w:t>
      </w:r>
    </w:p>
    <w:p w:rsidR="00B82304" w:rsidRPr="00B741E9" w:rsidRDefault="00B82304" w:rsidP="00B741E9">
      <w:pPr>
        <w:pStyle w:val="BodyText"/>
        <w:spacing w:before="153"/>
        <w:jc w:val="both"/>
        <w:rPr>
          <w:sz w:val="20"/>
          <w:szCs w:val="20"/>
        </w:rPr>
      </w:pPr>
      <w:r w:rsidRPr="00B741E9">
        <w:rPr>
          <w:b/>
          <w:sz w:val="20"/>
          <w:szCs w:val="20"/>
        </w:rPr>
        <w:t>Keywords</w:t>
      </w:r>
      <w:r w:rsidR="002E46C8">
        <w:rPr>
          <w:sz w:val="20"/>
          <w:szCs w:val="20"/>
        </w:rPr>
        <w:t xml:space="preserve">: </w:t>
      </w:r>
      <w:r w:rsidR="002E46C8" w:rsidRPr="002E46C8">
        <w:rPr>
          <w:i/>
          <w:sz w:val="20"/>
          <w:szCs w:val="20"/>
        </w:rPr>
        <w:t>price perception; product quality; consumer behavior</w:t>
      </w:r>
      <w:r w:rsidR="002E46C8">
        <w:rPr>
          <w:sz w:val="20"/>
          <w:szCs w:val="20"/>
        </w:rPr>
        <w:t xml:space="preserve">; EIGER; </w:t>
      </w:r>
      <w:r w:rsidR="002E46C8" w:rsidRPr="002E46C8">
        <w:rPr>
          <w:i/>
          <w:sz w:val="20"/>
          <w:szCs w:val="20"/>
        </w:rPr>
        <w:t>p</w:t>
      </w:r>
      <w:r w:rsidRPr="002E46C8">
        <w:rPr>
          <w:i/>
          <w:sz w:val="20"/>
          <w:szCs w:val="20"/>
        </w:rPr>
        <w:t xml:space="preserve">urchase </w:t>
      </w:r>
      <w:r w:rsidRPr="002E46C8">
        <w:rPr>
          <w:i/>
          <w:spacing w:val="-2"/>
          <w:sz w:val="20"/>
          <w:szCs w:val="20"/>
        </w:rPr>
        <w:t>decision</w:t>
      </w:r>
    </w:p>
    <w:p w:rsidR="00B82304" w:rsidRPr="00B741E9" w:rsidRDefault="00B82304" w:rsidP="00B82304">
      <w:pPr>
        <w:pStyle w:val="BodyText"/>
        <w:jc w:val="both"/>
        <w:rPr>
          <w:spacing w:val="-2"/>
          <w:sz w:val="18"/>
        </w:rPr>
      </w:pPr>
    </w:p>
    <w:p w:rsidR="00B741E9" w:rsidRDefault="00B741E9" w:rsidP="00B741E9">
      <w:pPr>
        <w:pStyle w:val="BodyText"/>
        <w:jc w:val="both"/>
        <w:rPr>
          <w:rStyle w:val="Heading1Char"/>
          <w:rFonts w:ascii="Times New Roman" w:hAnsi="Times New Roman" w:cs="Times New Roman"/>
          <w:b/>
          <w:color w:val="auto"/>
          <w:sz w:val="20"/>
          <w:szCs w:val="20"/>
        </w:rPr>
      </w:pPr>
      <w:r w:rsidRPr="00B741E9">
        <w:rPr>
          <w:noProof/>
          <w:lang w:val="en-ID" w:eastAsia="en-ID"/>
        </w:rPr>
        <mc:AlternateContent>
          <mc:Choice Requires="wps">
            <w:drawing>
              <wp:anchor distT="0" distB="0" distL="114300" distR="114300" simplePos="0" relativeHeight="251664384" behindDoc="0" locked="0" layoutInCell="1" allowOverlap="1" wp14:anchorId="2BE41426" wp14:editId="67E5CB4C">
                <wp:simplePos x="0" y="0"/>
                <wp:positionH relativeFrom="column">
                  <wp:posOffset>11686</wp:posOffset>
                </wp:positionH>
                <wp:positionV relativeFrom="paragraph">
                  <wp:posOffset>9742</wp:posOffset>
                </wp:positionV>
                <wp:extent cx="5500048" cy="0"/>
                <wp:effectExtent l="0" t="0" r="24765" b="19050"/>
                <wp:wrapNone/>
                <wp:docPr id="15" name="Straight Connector 15"/>
                <wp:cNvGraphicFramePr/>
                <a:graphic xmlns:a="http://schemas.openxmlformats.org/drawingml/2006/main">
                  <a:graphicData uri="http://schemas.microsoft.com/office/word/2010/wordprocessingShape">
                    <wps:wsp>
                      <wps:cNvCnPr/>
                      <wps:spPr>
                        <a:xfrm flipV="1">
                          <a:off x="0" y="0"/>
                          <a:ext cx="55000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F200B" id="Straight Connector 1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75pt" to="433.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" strokecolor="black [3213]"/>
            </w:pict>
          </mc:Fallback>
        </mc:AlternateContent>
      </w:r>
    </w:p>
    <w:p w:rsidR="00B741E9" w:rsidRPr="00B741E9" w:rsidRDefault="00B741E9" w:rsidP="00B741E9">
      <w:pPr>
        <w:pStyle w:val="Heading1"/>
        <w:rPr>
          <w:rFonts w:ascii="Times New Roman" w:hAnsi="Times New Roman" w:cs="Times New Roman"/>
          <w:spacing w:val="-2"/>
          <w:sz w:val="18"/>
          <w:szCs w:val="24"/>
        </w:rPr>
      </w:pPr>
      <w:r w:rsidRPr="00B741E9">
        <w:rPr>
          <w:rStyle w:val="Heading1Char"/>
          <w:rFonts w:ascii="Times New Roman" w:hAnsi="Times New Roman" w:cs="Times New Roman"/>
          <w:b/>
          <w:color w:val="auto"/>
          <w:sz w:val="20"/>
          <w:szCs w:val="20"/>
        </w:rPr>
        <w:t>1. Introduction</w:t>
      </w:r>
    </w:p>
    <w:p w:rsidR="00B741E9" w:rsidRPr="00B741E9" w:rsidRDefault="00B741E9" w:rsidP="00B741E9">
      <w:pPr>
        <w:pStyle w:val="Heading1"/>
        <w:rPr>
          <w:rFonts w:ascii="Times New Roman" w:hAnsi="Times New Roman" w:cs="Times New Roman"/>
          <w:spacing w:val="-2"/>
        </w:rPr>
        <w:sectPr w:rsidR="00B741E9" w:rsidRPr="00B741E9" w:rsidSect="00B82304">
          <w:headerReference w:type="default" r:id="rId10"/>
          <w:headerReference w:type="first" r:id="rId11"/>
          <w:footerReference w:type="first" r:id="rId12"/>
          <w:type w:val="continuous"/>
          <w:pgSz w:w="11920" w:h="16840"/>
          <w:pgMar w:top="1701" w:right="1134" w:bottom="1134" w:left="1701" w:header="720" w:footer="720" w:gutter="0"/>
          <w:cols w:space="720"/>
          <w:titlePg/>
          <w:docGrid w:linePitch="299"/>
        </w:sectPr>
      </w:pPr>
    </w:p>
    <w:p w:rsidR="00B741E9" w:rsidRPr="0064734B" w:rsidRDefault="00B741E9" w:rsidP="00182AD4">
      <w:pPr>
        <w:pStyle w:val="BodyText"/>
        <w:ind w:firstLine="720"/>
        <w:jc w:val="both"/>
        <w:rPr>
          <w:spacing w:val="-2"/>
          <w:sz w:val="20"/>
          <w:szCs w:val="20"/>
        </w:rPr>
      </w:pPr>
      <w:r w:rsidRPr="0064734B">
        <w:rPr>
          <w:spacing w:val="-2"/>
          <w:sz w:val="20"/>
          <w:szCs w:val="20"/>
        </w:rPr>
        <w:lastRenderedPageBreak/>
        <w:t>Th</w:t>
      </w:r>
      <w:r w:rsidRPr="0064734B">
        <w:rPr>
          <w:spacing w:val="-2"/>
          <w:sz w:val="20"/>
          <w:szCs w:val="20"/>
        </w:rPr>
        <w:t xml:space="preserve">is study addresses a gap in the </w:t>
      </w:r>
      <w:r w:rsidRPr="0064734B">
        <w:rPr>
          <w:spacing w:val="-2"/>
          <w:sz w:val="20"/>
          <w:szCs w:val="20"/>
        </w:rPr>
        <w:t>literature regarding the price–quality</w:t>
      </w:r>
      <w:r w:rsidRPr="0064734B">
        <w:rPr>
          <w:spacing w:val="-2"/>
          <w:sz w:val="20"/>
          <w:szCs w:val="20"/>
        </w:rPr>
        <w:t xml:space="preserve"> </w:t>
      </w:r>
      <w:r w:rsidRPr="0064734B">
        <w:rPr>
          <w:spacing w:val="-2"/>
          <w:sz w:val="20"/>
          <w:szCs w:val="20"/>
        </w:rPr>
        <w:t xml:space="preserve">dilemma </w:t>
      </w:r>
      <w:r w:rsidRPr="0064734B">
        <w:rPr>
          <w:spacing w:val="-2"/>
          <w:sz w:val="20"/>
          <w:szCs w:val="20"/>
        </w:rPr>
        <w:t xml:space="preserve">in emerging markets. Purchasing </w:t>
      </w:r>
      <w:r w:rsidRPr="0064734B">
        <w:rPr>
          <w:spacing w:val="-2"/>
          <w:sz w:val="20"/>
          <w:szCs w:val="20"/>
        </w:rPr>
        <w:t>decisions ar</w:t>
      </w:r>
      <w:r w:rsidRPr="0064734B">
        <w:rPr>
          <w:spacing w:val="-2"/>
          <w:sz w:val="20"/>
          <w:szCs w:val="20"/>
        </w:rPr>
        <w:t xml:space="preserve">e not always driven by rational </w:t>
      </w:r>
      <w:r w:rsidRPr="0064734B">
        <w:rPr>
          <w:spacing w:val="-2"/>
          <w:sz w:val="20"/>
          <w:szCs w:val="20"/>
        </w:rPr>
        <w:t>comp</w:t>
      </w:r>
      <w:r w:rsidRPr="0064734B">
        <w:rPr>
          <w:spacing w:val="-2"/>
          <w:sz w:val="20"/>
          <w:szCs w:val="20"/>
        </w:rPr>
        <w:t xml:space="preserve">arisons but often influenced by </w:t>
      </w:r>
      <w:r w:rsidRPr="0064734B">
        <w:rPr>
          <w:spacing w:val="-2"/>
          <w:sz w:val="20"/>
          <w:szCs w:val="20"/>
        </w:rPr>
        <w:t>emotional and</w:t>
      </w:r>
      <w:r w:rsidRPr="0064734B">
        <w:rPr>
          <w:spacing w:val="-2"/>
          <w:sz w:val="20"/>
          <w:szCs w:val="20"/>
        </w:rPr>
        <w:t xml:space="preserve"> intuitive factors. Using </w:t>
      </w:r>
      <w:proofErr w:type="spellStart"/>
      <w:r w:rsidRPr="0064734B">
        <w:rPr>
          <w:spacing w:val="-2"/>
          <w:sz w:val="20"/>
          <w:szCs w:val="20"/>
        </w:rPr>
        <w:t>Eiger</w:t>
      </w:r>
      <w:proofErr w:type="spellEnd"/>
      <w:r w:rsidRPr="0064734B">
        <w:rPr>
          <w:spacing w:val="-2"/>
          <w:sz w:val="20"/>
          <w:szCs w:val="20"/>
        </w:rPr>
        <w:t xml:space="preserve"> </w:t>
      </w:r>
      <w:r w:rsidRPr="0064734B">
        <w:rPr>
          <w:spacing w:val="-2"/>
          <w:sz w:val="20"/>
          <w:szCs w:val="20"/>
        </w:rPr>
        <w:t>as a case study, th</w:t>
      </w:r>
      <w:r w:rsidRPr="0064734B">
        <w:rPr>
          <w:spacing w:val="-2"/>
          <w:sz w:val="20"/>
          <w:szCs w:val="20"/>
        </w:rPr>
        <w:t xml:space="preserve">e research underscores </w:t>
      </w:r>
      <w:r w:rsidRPr="0064734B">
        <w:rPr>
          <w:spacing w:val="-2"/>
          <w:sz w:val="20"/>
          <w:szCs w:val="20"/>
        </w:rPr>
        <w:t>that</w:t>
      </w:r>
      <w:r w:rsidRPr="0064734B">
        <w:rPr>
          <w:spacing w:val="-2"/>
          <w:sz w:val="20"/>
          <w:szCs w:val="20"/>
        </w:rPr>
        <w:t xml:space="preserve"> price alone does not determine </w:t>
      </w:r>
      <w:r w:rsidRPr="0064734B">
        <w:rPr>
          <w:spacing w:val="-2"/>
          <w:sz w:val="20"/>
          <w:szCs w:val="20"/>
        </w:rPr>
        <w:t>perceived val</w:t>
      </w:r>
      <w:r w:rsidRPr="0064734B">
        <w:rPr>
          <w:spacing w:val="-2"/>
          <w:sz w:val="20"/>
          <w:szCs w:val="20"/>
        </w:rPr>
        <w:t xml:space="preserve">ue, but must be consistent with </w:t>
      </w:r>
      <w:r w:rsidRPr="0064734B">
        <w:rPr>
          <w:spacing w:val="-2"/>
          <w:sz w:val="20"/>
          <w:szCs w:val="20"/>
        </w:rPr>
        <w:t>the actual q</w:t>
      </w:r>
      <w:r w:rsidRPr="0064734B">
        <w:rPr>
          <w:spacing w:val="-2"/>
          <w:sz w:val="20"/>
          <w:szCs w:val="20"/>
        </w:rPr>
        <w:t xml:space="preserve">uality received. These findings </w:t>
      </w:r>
      <w:r w:rsidRPr="0064734B">
        <w:rPr>
          <w:spacing w:val="-2"/>
          <w:sz w:val="20"/>
          <w:szCs w:val="20"/>
        </w:rPr>
        <w:t>aim to be</w:t>
      </w:r>
      <w:r w:rsidRPr="0064734B">
        <w:rPr>
          <w:spacing w:val="-2"/>
          <w:sz w:val="20"/>
          <w:szCs w:val="20"/>
        </w:rPr>
        <w:t xml:space="preserve">nefit academics, marketers, and </w:t>
      </w:r>
      <w:r w:rsidRPr="0064734B">
        <w:rPr>
          <w:spacing w:val="-2"/>
          <w:sz w:val="20"/>
          <w:szCs w:val="20"/>
        </w:rPr>
        <w:t>brand st</w:t>
      </w:r>
      <w:r w:rsidRPr="0064734B">
        <w:rPr>
          <w:spacing w:val="-2"/>
          <w:sz w:val="20"/>
          <w:szCs w:val="20"/>
        </w:rPr>
        <w:t xml:space="preserve">rategists by providing relevant </w:t>
      </w:r>
      <w:r w:rsidRPr="0064734B">
        <w:rPr>
          <w:spacing w:val="-2"/>
          <w:sz w:val="20"/>
          <w:szCs w:val="20"/>
        </w:rPr>
        <w:t>insights into</w:t>
      </w:r>
      <w:r w:rsidRPr="0064734B">
        <w:rPr>
          <w:spacing w:val="-2"/>
          <w:sz w:val="20"/>
          <w:szCs w:val="20"/>
        </w:rPr>
        <w:t xml:space="preserve"> how price and quality interact </w:t>
      </w:r>
      <w:r w:rsidRPr="0064734B">
        <w:rPr>
          <w:spacing w:val="-2"/>
          <w:sz w:val="20"/>
          <w:szCs w:val="20"/>
        </w:rPr>
        <w:t>in consumer decision-making.</w:t>
      </w:r>
    </w:p>
    <w:p w:rsidR="00C16E11" w:rsidRPr="0064734B" w:rsidRDefault="00C16E11" w:rsidP="00C16E11">
      <w:pPr>
        <w:pStyle w:val="BodyText"/>
        <w:ind w:firstLine="720"/>
        <w:jc w:val="both"/>
        <w:rPr>
          <w:spacing w:val="-2"/>
          <w:sz w:val="20"/>
          <w:szCs w:val="20"/>
        </w:rPr>
      </w:pPr>
      <w:r w:rsidRPr="0064734B">
        <w:rPr>
          <w:noProof/>
          <w:sz w:val="20"/>
          <w:szCs w:val="20"/>
          <w:lang w:val="en-ID" w:eastAsia="en-ID"/>
        </w:rPr>
        <w:drawing>
          <wp:anchor distT="0" distB="0" distL="0" distR="0" simplePos="0" relativeHeight="251669504" behindDoc="1" locked="0" layoutInCell="1" allowOverlap="1" wp14:anchorId="5C7BBFCC" wp14:editId="1279D94B">
            <wp:simplePos x="0" y="0"/>
            <wp:positionH relativeFrom="page">
              <wp:posOffset>4537339</wp:posOffset>
            </wp:positionH>
            <wp:positionV relativeFrom="paragraph">
              <wp:posOffset>153035</wp:posOffset>
            </wp:positionV>
            <wp:extent cx="1864476" cy="1289303"/>
            <wp:effectExtent l="0" t="0" r="2540" b="6350"/>
            <wp:wrapTopAndBottom/>
            <wp:docPr id="1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864476" cy="1289303"/>
                    </a:xfrm>
                    <a:prstGeom prst="rect">
                      <a:avLst/>
                    </a:prstGeom>
                  </pic:spPr>
                </pic:pic>
              </a:graphicData>
            </a:graphic>
          </wp:anchor>
        </w:drawing>
      </w:r>
      <w:r w:rsidR="00182AD4" w:rsidRPr="0064734B">
        <w:rPr>
          <w:spacing w:val="-2"/>
          <w:sz w:val="20"/>
          <w:szCs w:val="20"/>
        </w:rPr>
        <w:t>E</w:t>
      </w:r>
      <w:r w:rsidR="00B741E9" w:rsidRPr="0064734B">
        <w:rPr>
          <w:spacing w:val="-2"/>
          <w:sz w:val="20"/>
          <w:szCs w:val="20"/>
        </w:rPr>
        <w:t>xperi</w:t>
      </w:r>
      <w:r w:rsidR="00182AD4" w:rsidRPr="0064734B">
        <w:rPr>
          <w:spacing w:val="-2"/>
          <w:sz w:val="20"/>
          <w:szCs w:val="20"/>
        </w:rPr>
        <w:t xml:space="preserve">ences and expectations. Such an </w:t>
      </w:r>
      <w:r w:rsidR="00B741E9" w:rsidRPr="0064734B">
        <w:rPr>
          <w:spacing w:val="-2"/>
          <w:sz w:val="20"/>
          <w:szCs w:val="20"/>
        </w:rPr>
        <w:t>approach prov</w:t>
      </w:r>
      <w:r w:rsidR="00182AD4" w:rsidRPr="0064734B">
        <w:rPr>
          <w:spacing w:val="-2"/>
          <w:sz w:val="20"/>
          <w:szCs w:val="20"/>
        </w:rPr>
        <w:t xml:space="preserve">ides depth that is often missed </w:t>
      </w:r>
      <w:r w:rsidR="00B741E9" w:rsidRPr="0064734B">
        <w:rPr>
          <w:spacing w:val="-2"/>
          <w:sz w:val="20"/>
          <w:szCs w:val="20"/>
        </w:rPr>
        <w:t>in survey</w:t>
      </w:r>
      <w:r w:rsidR="00182AD4" w:rsidRPr="0064734B">
        <w:rPr>
          <w:spacing w:val="-2"/>
          <w:sz w:val="20"/>
          <w:szCs w:val="20"/>
        </w:rPr>
        <w:t xml:space="preserve">-based research. Therefore, the </w:t>
      </w:r>
      <w:r w:rsidR="00B741E9" w:rsidRPr="0064734B">
        <w:rPr>
          <w:spacing w:val="-2"/>
          <w:sz w:val="20"/>
          <w:szCs w:val="20"/>
        </w:rPr>
        <w:t xml:space="preserve">findings </w:t>
      </w:r>
      <w:r w:rsidR="00182AD4" w:rsidRPr="0064734B">
        <w:rPr>
          <w:spacing w:val="-2"/>
          <w:sz w:val="20"/>
          <w:szCs w:val="20"/>
        </w:rPr>
        <w:t xml:space="preserve">offer rich and locally relevant </w:t>
      </w:r>
      <w:r w:rsidR="00B741E9" w:rsidRPr="0064734B">
        <w:rPr>
          <w:spacing w:val="-2"/>
          <w:sz w:val="20"/>
          <w:szCs w:val="20"/>
        </w:rPr>
        <w:t>insights for both scholars and practitioners.</w:t>
      </w:r>
    </w:p>
    <w:p w:rsidR="00182AD4" w:rsidRPr="0064734B" w:rsidRDefault="00182AD4" w:rsidP="00C16E11">
      <w:pPr>
        <w:pStyle w:val="BodyText"/>
        <w:ind w:firstLine="720"/>
        <w:jc w:val="both"/>
        <w:rPr>
          <w:spacing w:val="-2"/>
          <w:sz w:val="20"/>
          <w:szCs w:val="20"/>
        </w:rPr>
      </w:pPr>
      <w:r w:rsidRPr="0064734B">
        <w:rPr>
          <w:spacing w:val="-2"/>
          <w:sz w:val="20"/>
          <w:szCs w:val="20"/>
        </w:rPr>
        <w:t>The study also addresses a gap in the</w:t>
      </w:r>
      <w:r w:rsidRPr="0064734B">
        <w:rPr>
          <w:spacing w:val="-2"/>
          <w:sz w:val="20"/>
          <w:szCs w:val="20"/>
        </w:rPr>
        <w:t xml:space="preserve"> </w:t>
      </w:r>
      <w:r w:rsidRPr="0064734B">
        <w:rPr>
          <w:spacing w:val="-2"/>
          <w:sz w:val="20"/>
          <w:szCs w:val="20"/>
        </w:rPr>
        <w:t>literatu</w:t>
      </w:r>
      <w:r w:rsidRPr="0064734B">
        <w:rPr>
          <w:spacing w:val="-2"/>
          <w:sz w:val="20"/>
          <w:szCs w:val="20"/>
        </w:rPr>
        <w:t xml:space="preserve">re by examining a price-quality </w:t>
      </w:r>
      <w:r w:rsidRPr="0064734B">
        <w:rPr>
          <w:spacing w:val="-2"/>
          <w:sz w:val="20"/>
          <w:szCs w:val="20"/>
        </w:rPr>
        <w:t>dilemma</w:t>
      </w:r>
      <w:r w:rsidRPr="0064734B">
        <w:rPr>
          <w:spacing w:val="-2"/>
          <w:sz w:val="20"/>
          <w:szCs w:val="20"/>
        </w:rPr>
        <w:t xml:space="preserve"> in an emerging market context. </w:t>
      </w:r>
      <w:proofErr w:type="gramStart"/>
      <w:r w:rsidRPr="0064734B">
        <w:rPr>
          <w:spacing w:val="-2"/>
          <w:sz w:val="20"/>
          <w:szCs w:val="20"/>
        </w:rPr>
        <w:t>theory</w:t>
      </w:r>
      <w:proofErr w:type="gramEnd"/>
      <w:r w:rsidRPr="0064734B">
        <w:rPr>
          <w:spacing w:val="-2"/>
          <w:sz w:val="20"/>
          <w:szCs w:val="20"/>
        </w:rPr>
        <w:t xml:space="preserve"> o</w:t>
      </w:r>
      <w:r w:rsidRPr="0064734B">
        <w:rPr>
          <w:spacing w:val="-2"/>
          <w:sz w:val="20"/>
          <w:szCs w:val="20"/>
        </w:rPr>
        <w:t xml:space="preserve">f decision-making helps explain </w:t>
      </w:r>
      <w:r w:rsidRPr="0064734B">
        <w:rPr>
          <w:spacing w:val="-2"/>
          <w:sz w:val="20"/>
          <w:szCs w:val="20"/>
        </w:rPr>
        <w:t>why</w:t>
      </w:r>
      <w:r w:rsidRPr="0064734B">
        <w:rPr>
          <w:spacing w:val="-2"/>
          <w:sz w:val="20"/>
          <w:szCs w:val="20"/>
        </w:rPr>
        <w:t xml:space="preserve"> consumers sometimes prioritize </w:t>
      </w:r>
      <w:r w:rsidRPr="0064734B">
        <w:rPr>
          <w:spacing w:val="-2"/>
          <w:sz w:val="20"/>
          <w:szCs w:val="20"/>
        </w:rPr>
        <w:t>emotion o</w:t>
      </w:r>
      <w:r w:rsidRPr="0064734B">
        <w:rPr>
          <w:spacing w:val="-2"/>
          <w:sz w:val="20"/>
          <w:szCs w:val="20"/>
        </w:rPr>
        <w:t xml:space="preserve">r intuition over rational price comparisons. By incorporating this </w:t>
      </w:r>
      <w:r w:rsidRPr="0064734B">
        <w:rPr>
          <w:spacing w:val="-2"/>
          <w:sz w:val="20"/>
          <w:szCs w:val="20"/>
        </w:rPr>
        <w:t>psy</w:t>
      </w:r>
      <w:r w:rsidRPr="0064734B">
        <w:rPr>
          <w:spacing w:val="-2"/>
          <w:sz w:val="20"/>
          <w:szCs w:val="20"/>
        </w:rPr>
        <w:t xml:space="preserve">chological dimension, the study </w:t>
      </w:r>
      <w:r w:rsidRPr="0064734B">
        <w:rPr>
          <w:spacing w:val="-2"/>
          <w:sz w:val="20"/>
          <w:szCs w:val="20"/>
        </w:rPr>
        <w:t>enhan</w:t>
      </w:r>
      <w:r w:rsidRPr="0064734B">
        <w:rPr>
          <w:spacing w:val="-2"/>
          <w:sz w:val="20"/>
          <w:szCs w:val="20"/>
        </w:rPr>
        <w:t xml:space="preserve">ces understanding of real-world </w:t>
      </w:r>
      <w:r w:rsidRPr="0064734B">
        <w:rPr>
          <w:spacing w:val="-2"/>
          <w:sz w:val="20"/>
          <w:szCs w:val="20"/>
        </w:rPr>
        <w:t>purchasing decisions. It also challenges the</w:t>
      </w:r>
      <w:r w:rsidRPr="0064734B">
        <w:rPr>
          <w:spacing w:val="-2"/>
          <w:sz w:val="20"/>
          <w:szCs w:val="20"/>
        </w:rPr>
        <w:t xml:space="preserve"> </w:t>
      </w:r>
      <w:r w:rsidRPr="0064734B">
        <w:rPr>
          <w:spacing w:val="-2"/>
          <w:sz w:val="20"/>
          <w:szCs w:val="20"/>
        </w:rPr>
        <w:lastRenderedPageBreak/>
        <w:t xml:space="preserve">assumption that price </w:t>
      </w:r>
      <w:r w:rsidRPr="0064734B">
        <w:rPr>
          <w:spacing w:val="-2"/>
          <w:sz w:val="20"/>
          <w:szCs w:val="20"/>
        </w:rPr>
        <w:t>alone determines</w:t>
      </w:r>
      <w:r w:rsidRPr="0064734B">
        <w:rPr>
          <w:spacing w:val="-2"/>
          <w:sz w:val="20"/>
          <w:szCs w:val="20"/>
        </w:rPr>
        <w:t xml:space="preserve"> </w:t>
      </w:r>
      <w:r w:rsidRPr="0064734B">
        <w:rPr>
          <w:spacing w:val="-2"/>
          <w:sz w:val="20"/>
          <w:szCs w:val="20"/>
        </w:rPr>
        <w:t>perceived val</w:t>
      </w:r>
      <w:r w:rsidRPr="0064734B">
        <w:rPr>
          <w:spacing w:val="-2"/>
          <w:sz w:val="20"/>
          <w:szCs w:val="20"/>
        </w:rPr>
        <w:t xml:space="preserve">ue [6]. This makes the research </w:t>
      </w:r>
      <w:r w:rsidRPr="0064734B">
        <w:rPr>
          <w:spacing w:val="-2"/>
          <w:sz w:val="20"/>
          <w:szCs w:val="20"/>
        </w:rPr>
        <w:t>both timely and relevant.</w:t>
      </w:r>
    </w:p>
    <w:p w:rsidR="00182AD4" w:rsidRPr="0064734B" w:rsidRDefault="00182AD4" w:rsidP="00182AD4">
      <w:pPr>
        <w:pStyle w:val="BodyText"/>
        <w:ind w:left="-284" w:firstLine="720"/>
        <w:jc w:val="both"/>
        <w:rPr>
          <w:spacing w:val="-2"/>
          <w:sz w:val="20"/>
          <w:szCs w:val="20"/>
        </w:rPr>
      </w:pPr>
      <w:r w:rsidRPr="0064734B">
        <w:rPr>
          <w:spacing w:val="-2"/>
          <w:sz w:val="20"/>
          <w:szCs w:val="20"/>
        </w:rPr>
        <w:t>In conclusion, this introducti</w:t>
      </w:r>
      <w:r w:rsidRPr="0064734B">
        <w:rPr>
          <w:spacing w:val="-2"/>
          <w:sz w:val="20"/>
          <w:szCs w:val="20"/>
        </w:rPr>
        <w:t xml:space="preserve">on </w:t>
      </w:r>
      <w:r w:rsidRPr="0064734B">
        <w:rPr>
          <w:spacing w:val="-2"/>
          <w:sz w:val="20"/>
          <w:szCs w:val="20"/>
        </w:rPr>
        <w:t>outlines the</w:t>
      </w:r>
      <w:r w:rsidRPr="0064734B">
        <w:rPr>
          <w:spacing w:val="-2"/>
          <w:sz w:val="20"/>
          <w:szCs w:val="20"/>
        </w:rPr>
        <w:t xml:space="preserve"> central themes, research gaps, </w:t>
      </w:r>
      <w:r w:rsidRPr="0064734B">
        <w:rPr>
          <w:spacing w:val="-2"/>
          <w:sz w:val="20"/>
          <w:szCs w:val="20"/>
        </w:rPr>
        <w:t>and objectiv</w:t>
      </w:r>
      <w:r w:rsidRPr="0064734B">
        <w:rPr>
          <w:spacing w:val="-2"/>
          <w:sz w:val="20"/>
          <w:szCs w:val="20"/>
        </w:rPr>
        <w:t xml:space="preserve">es of the study. It establishes </w:t>
      </w:r>
      <w:r w:rsidRPr="0064734B">
        <w:rPr>
          <w:spacing w:val="-2"/>
          <w:sz w:val="20"/>
          <w:szCs w:val="20"/>
        </w:rPr>
        <w:t>the signi</w:t>
      </w:r>
      <w:r w:rsidRPr="0064734B">
        <w:rPr>
          <w:spacing w:val="-2"/>
          <w:sz w:val="20"/>
          <w:szCs w:val="20"/>
        </w:rPr>
        <w:t xml:space="preserve">ficance of price and quality in </w:t>
      </w:r>
      <w:r w:rsidRPr="0064734B">
        <w:rPr>
          <w:spacing w:val="-2"/>
          <w:sz w:val="20"/>
          <w:szCs w:val="20"/>
        </w:rPr>
        <w:t>shaping consumer behavior, especially in a</w:t>
      </w:r>
      <w:r w:rsidRPr="0064734B">
        <w:rPr>
          <w:spacing w:val="-2"/>
          <w:sz w:val="20"/>
          <w:szCs w:val="20"/>
        </w:rPr>
        <w:t xml:space="preserve"> </w:t>
      </w:r>
      <w:r w:rsidRPr="0064734B">
        <w:rPr>
          <w:spacing w:val="-2"/>
          <w:sz w:val="20"/>
          <w:szCs w:val="20"/>
        </w:rPr>
        <w:t>dynamic retail environm</w:t>
      </w:r>
      <w:r w:rsidRPr="0064734B">
        <w:rPr>
          <w:spacing w:val="-2"/>
          <w:sz w:val="20"/>
          <w:szCs w:val="20"/>
        </w:rPr>
        <w:t xml:space="preserve">ent. Through the </w:t>
      </w:r>
      <w:r w:rsidRPr="0064734B">
        <w:rPr>
          <w:spacing w:val="-2"/>
          <w:sz w:val="20"/>
          <w:szCs w:val="20"/>
        </w:rPr>
        <w:t xml:space="preserve">lens of </w:t>
      </w:r>
      <w:proofErr w:type="spellStart"/>
      <w:proofErr w:type="gramStart"/>
      <w:r w:rsidRPr="0064734B">
        <w:rPr>
          <w:spacing w:val="-2"/>
          <w:sz w:val="20"/>
          <w:szCs w:val="20"/>
        </w:rPr>
        <w:t>Eiger</w:t>
      </w:r>
      <w:proofErr w:type="spellEnd"/>
      <w:r w:rsidRPr="0064734B">
        <w:rPr>
          <w:spacing w:val="-2"/>
          <w:sz w:val="20"/>
          <w:szCs w:val="20"/>
        </w:rPr>
        <w:t xml:space="preserve"> ’s</w:t>
      </w:r>
      <w:proofErr w:type="gramEnd"/>
      <w:r w:rsidRPr="0064734B">
        <w:rPr>
          <w:spacing w:val="-2"/>
          <w:sz w:val="20"/>
          <w:szCs w:val="20"/>
        </w:rPr>
        <w:t xml:space="preserve"> market experience, the </w:t>
      </w:r>
      <w:r w:rsidRPr="0064734B">
        <w:rPr>
          <w:spacing w:val="-2"/>
          <w:sz w:val="20"/>
          <w:szCs w:val="20"/>
        </w:rPr>
        <w:t>research pro</w:t>
      </w:r>
      <w:r w:rsidRPr="0064734B">
        <w:rPr>
          <w:spacing w:val="-2"/>
          <w:sz w:val="20"/>
          <w:szCs w:val="20"/>
        </w:rPr>
        <w:t xml:space="preserve">vides a localized and practical </w:t>
      </w:r>
      <w:r w:rsidRPr="0064734B">
        <w:rPr>
          <w:spacing w:val="-2"/>
          <w:sz w:val="20"/>
          <w:szCs w:val="20"/>
        </w:rPr>
        <w:t>contribu</w:t>
      </w:r>
      <w:r w:rsidRPr="0064734B">
        <w:rPr>
          <w:spacing w:val="-2"/>
          <w:sz w:val="20"/>
          <w:szCs w:val="20"/>
        </w:rPr>
        <w:t xml:space="preserve">tion. The insights derived will </w:t>
      </w:r>
      <w:r w:rsidRPr="0064734B">
        <w:rPr>
          <w:spacing w:val="-2"/>
          <w:sz w:val="20"/>
          <w:szCs w:val="20"/>
        </w:rPr>
        <w:t>bene</w:t>
      </w:r>
      <w:r w:rsidRPr="0064734B">
        <w:rPr>
          <w:spacing w:val="-2"/>
          <w:sz w:val="20"/>
          <w:szCs w:val="20"/>
        </w:rPr>
        <w:t xml:space="preserve">fit not only academics but also </w:t>
      </w:r>
      <w:r w:rsidRPr="0064734B">
        <w:rPr>
          <w:spacing w:val="-2"/>
          <w:sz w:val="20"/>
          <w:szCs w:val="20"/>
        </w:rPr>
        <w:t>marketers a</w:t>
      </w:r>
      <w:r w:rsidRPr="0064734B">
        <w:rPr>
          <w:spacing w:val="-2"/>
          <w:sz w:val="20"/>
          <w:szCs w:val="20"/>
        </w:rPr>
        <w:t xml:space="preserve">nd brand strategists. This sets </w:t>
      </w:r>
      <w:r w:rsidRPr="0064734B">
        <w:rPr>
          <w:spacing w:val="-2"/>
          <w:sz w:val="20"/>
          <w:szCs w:val="20"/>
        </w:rPr>
        <w:t>the foundation for the subsequent li</w:t>
      </w:r>
      <w:r w:rsidRPr="0064734B">
        <w:rPr>
          <w:spacing w:val="-2"/>
          <w:sz w:val="20"/>
          <w:szCs w:val="20"/>
        </w:rPr>
        <w:t xml:space="preserve">terature </w:t>
      </w:r>
      <w:r w:rsidRPr="0064734B">
        <w:rPr>
          <w:spacing w:val="-2"/>
          <w:sz w:val="20"/>
          <w:szCs w:val="20"/>
        </w:rPr>
        <w:t>review and data analysis.</w:t>
      </w:r>
    </w:p>
    <w:p w:rsidR="00B741E9" w:rsidRPr="0064734B" w:rsidRDefault="00B741E9" w:rsidP="00B741E9">
      <w:pPr>
        <w:pStyle w:val="BodyText"/>
        <w:jc w:val="both"/>
        <w:rPr>
          <w:b/>
          <w:spacing w:val="-2"/>
          <w:sz w:val="20"/>
          <w:szCs w:val="20"/>
        </w:rPr>
      </w:pPr>
    </w:p>
    <w:p w:rsidR="00C16E11" w:rsidRPr="0064734B" w:rsidRDefault="00C16E11" w:rsidP="00C16E11">
      <w:pPr>
        <w:pStyle w:val="BodyText"/>
        <w:jc w:val="center"/>
        <w:rPr>
          <w:spacing w:val="-2"/>
          <w:sz w:val="20"/>
          <w:szCs w:val="20"/>
        </w:rPr>
      </w:pPr>
      <w:r w:rsidRPr="0064734B">
        <w:rPr>
          <w:b/>
          <w:spacing w:val="-2"/>
          <w:sz w:val="20"/>
          <w:szCs w:val="20"/>
        </w:rPr>
        <w:t>Fig.1</w:t>
      </w:r>
      <w:r w:rsidRPr="0064734B">
        <w:rPr>
          <w:spacing w:val="-2"/>
          <w:sz w:val="20"/>
          <w:szCs w:val="20"/>
        </w:rPr>
        <w:t xml:space="preserve"> Consumer Perception of </w:t>
      </w:r>
      <w:proofErr w:type="spellStart"/>
      <w:r w:rsidRPr="0064734B">
        <w:rPr>
          <w:spacing w:val="-2"/>
          <w:sz w:val="20"/>
          <w:szCs w:val="20"/>
        </w:rPr>
        <w:t>Eiger’s</w:t>
      </w:r>
      <w:proofErr w:type="spellEnd"/>
      <w:r w:rsidRPr="0064734B">
        <w:rPr>
          <w:spacing w:val="-2"/>
          <w:sz w:val="20"/>
          <w:szCs w:val="20"/>
        </w:rPr>
        <w:t xml:space="preserve"> Price and Product Quality</w:t>
      </w:r>
    </w:p>
    <w:p w:rsidR="0064734B" w:rsidRPr="0064734B" w:rsidRDefault="00C16E11" w:rsidP="00C16E11">
      <w:pPr>
        <w:pStyle w:val="BodyText"/>
        <w:jc w:val="both"/>
        <w:rPr>
          <w:spacing w:val="-2"/>
          <w:sz w:val="20"/>
          <w:szCs w:val="20"/>
        </w:rPr>
      </w:pPr>
      <w:r w:rsidRPr="0064734B">
        <w:rPr>
          <w:spacing w:val="-2"/>
          <w:sz w:val="20"/>
          <w:szCs w:val="20"/>
        </w:rPr>
        <w:lastRenderedPageBreak/>
        <w:t xml:space="preserve">Base on Fig.1 The pie chart visually captures the disparity in consumer perceptions regarding </w:t>
      </w:r>
      <w:proofErr w:type="spellStart"/>
      <w:r w:rsidRPr="0064734B">
        <w:rPr>
          <w:spacing w:val="-2"/>
          <w:sz w:val="20"/>
          <w:szCs w:val="20"/>
        </w:rPr>
        <w:t>Eiger’s</w:t>
      </w:r>
      <w:proofErr w:type="spellEnd"/>
      <w:r w:rsidRPr="0064734B">
        <w:rPr>
          <w:spacing w:val="-2"/>
          <w:sz w:val="20"/>
          <w:szCs w:val="20"/>
        </w:rPr>
        <w:t xml:space="preserve"> price and product quality. A significant 38% of respondents believe that </w:t>
      </w:r>
      <w:proofErr w:type="spellStart"/>
      <w:r w:rsidRPr="0064734B">
        <w:rPr>
          <w:spacing w:val="-2"/>
          <w:sz w:val="20"/>
          <w:szCs w:val="20"/>
        </w:rPr>
        <w:t>Eiger</w:t>
      </w:r>
      <w:proofErr w:type="spellEnd"/>
      <w:r w:rsidRPr="0064734B">
        <w:rPr>
          <w:spacing w:val="-2"/>
          <w:sz w:val="20"/>
          <w:szCs w:val="20"/>
        </w:rPr>
        <w:t xml:space="preserve"> products offer high quality at high prices, indicating strong brand positioning among loyal customers [7]. However, 27% perceive a mismatch, stating that the high prices are not justified by the quality delivered— highlighting concerns about durability and value. Meanwhile, 20% associate low prices with good quality, suggesting positive impressions possibly tied to promotions or specific product lines. Lastly, 15% of consumers regard both price and quality as low, signaling a critical segment that may be dissatisfied or disengaged. These insights reflect the urgent need for </w:t>
      </w:r>
      <w:proofErr w:type="spellStart"/>
      <w:r w:rsidRPr="0064734B">
        <w:rPr>
          <w:spacing w:val="-2"/>
          <w:sz w:val="20"/>
          <w:szCs w:val="20"/>
        </w:rPr>
        <w:t>Eiger</w:t>
      </w:r>
      <w:proofErr w:type="spellEnd"/>
      <w:r w:rsidRPr="0064734B">
        <w:rPr>
          <w:spacing w:val="-2"/>
          <w:sz w:val="20"/>
          <w:szCs w:val="20"/>
        </w:rPr>
        <w:t xml:space="preserve"> to evaluate and realign its quality assurance strategies with consumer expectations.</w:t>
      </w:r>
    </w:p>
    <w:p w:rsidR="0064734B" w:rsidRPr="0064734B" w:rsidRDefault="0064734B" w:rsidP="0064734B">
      <w:pPr>
        <w:pStyle w:val="Heading1"/>
        <w:rPr>
          <w:rFonts w:ascii="Times New Roman" w:hAnsi="Times New Roman" w:cs="Times New Roman"/>
          <w:b/>
          <w:color w:val="auto"/>
          <w:sz w:val="20"/>
          <w:szCs w:val="20"/>
        </w:rPr>
      </w:pPr>
      <w:r w:rsidRPr="0064734B">
        <w:rPr>
          <w:rFonts w:ascii="Times New Roman" w:hAnsi="Times New Roman" w:cs="Times New Roman"/>
          <w:b/>
          <w:color w:val="auto"/>
          <w:sz w:val="20"/>
          <w:szCs w:val="20"/>
        </w:rPr>
        <w:t xml:space="preserve">2. </w:t>
      </w:r>
      <w:proofErr w:type="gramStart"/>
      <w:r w:rsidRPr="0064734B">
        <w:rPr>
          <w:rFonts w:ascii="Times New Roman" w:hAnsi="Times New Roman" w:cs="Times New Roman"/>
          <w:b/>
          <w:color w:val="auto"/>
          <w:sz w:val="20"/>
          <w:szCs w:val="20"/>
        </w:rPr>
        <w:t>Literature  Review</w:t>
      </w:r>
      <w:proofErr w:type="gramEnd"/>
    </w:p>
    <w:p w:rsidR="0064734B" w:rsidRPr="0064734B" w:rsidRDefault="0064734B" w:rsidP="0064734B">
      <w:pPr>
        <w:rPr>
          <w:sz w:val="20"/>
          <w:szCs w:val="20"/>
        </w:rPr>
      </w:pPr>
    </w:p>
    <w:p w:rsidR="0064734B" w:rsidRPr="0064734B" w:rsidRDefault="0064734B" w:rsidP="0064734B">
      <w:pPr>
        <w:jc w:val="both"/>
        <w:rPr>
          <w:sz w:val="20"/>
          <w:szCs w:val="20"/>
        </w:rPr>
      </w:pPr>
      <w:r w:rsidRPr="0064734B">
        <w:rPr>
          <w:sz w:val="20"/>
          <w:szCs w:val="20"/>
        </w:rPr>
        <w:t>Price perception refe</w:t>
      </w:r>
      <w:r>
        <w:rPr>
          <w:sz w:val="20"/>
          <w:szCs w:val="20"/>
        </w:rPr>
        <w:t xml:space="preserve">rs to the consumer’s subjective </w:t>
      </w:r>
      <w:r w:rsidRPr="0064734B">
        <w:rPr>
          <w:sz w:val="20"/>
          <w:szCs w:val="20"/>
        </w:rPr>
        <w:t>evaluation of benefi</w:t>
      </w:r>
      <w:r>
        <w:rPr>
          <w:sz w:val="20"/>
          <w:szCs w:val="20"/>
        </w:rPr>
        <w:t xml:space="preserve">ts relative to sacrifices made, </w:t>
      </w:r>
      <w:r w:rsidRPr="0064734B">
        <w:rPr>
          <w:sz w:val="20"/>
          <w:szCs w:val="20"/>
        </w:rPr>
        <w:t>often serving as a signal of product quality. Product quality encompasses often rely on price as a quality indicator, especially for high-involvement   or   infrequently</w:t>
      </w:r>
      <w:r>
        <w:rPr>
          <w:sz w:val="20"/>
          <w:szCs w:val="20"/>
        </w:rPr>
        <w:t xml:space="preserve"> </w:t>
      </w:r>
      <w:r w:rsidRPr="0064734B">
        <w:rPr>
          <w:sz w:val="20"/>
          <w:szCs w:val="20"/>
        </w:rPr>
        <w:t>purchased products. However, perceptions may shift if actual performance fails to meet expectations.</w:t>
      </w:r>
    </w:p>
    <w:p w:rsidR="0064734B" w:rsidRPr="0064734B" w:rsidRDefault="0064734B" w:rsidP="0064734B">
      <w:pPr>
        <w:ind w:firstLine="720"/>
        <w:jc w:val="both"/>
        <w:rPr>
          <w:sz w:val="20"/>
          <w:szCs w:val="20"/>
        </w:rPr>
      </w:pPr>
      <w:r w:rsidRPr="0064734B">
        <w:rPr>
          <w:sz w:val="20"/>
          <w:szCs w:val="20"/>
        </w:rPr>
        <w:t xml:space="preserve">Brand trust plays a significant role in justifying premium pricing, especially in developing markets. Perceived value integrates both quality and price considerations, serving as an overall measure of utility. For </w:t>
      </w:r>
      <w:proofErr w:type="spellStart"/>
      <w:r w:rsidRPr="0064734B">
        <w:rPr>
          <w:sz w:val="20"/>
          <w:szCs w:val="20"/>
        </w:rPr>
        <w:t>Eiger</w:t>
      </w:r>
      <w:proofErr w:type="spellEnd"/>
      <w:r w:rsidRPr="0064734B">
        <w:rPr>
          <w:sz w:val="20"/>
          <w:szCs w:val="20"/>
        </w:rPr>
        <w:t>, long-term success depends on maintaining balance between these factors and reinforcing value narratives through honest marketing communications.</w:t>
      </w:r>
    </w:p>
    <w:p w:rsidR="0064734B" w:rsidRPr="0064734B" w:rsidRDefault="0064734B" w:rsidP="0064734B">
      <w:pPr>
        <w:ind w:firstLine="720"/>
        <w:jc w:val="both"/>
        <w:rPr>
          <w:sz w:val="20"/>
          <w:szCs w:val="20"/>
        </w:rPr>
      </w:pPr>
      <w:r w:rsidRPr="0064734B">
        <w:rPr>
          <w:sz w:val="20"/>
          <w:szCs w:val="20"/>
        </w:rPr>
        <w:t xml:space="preserve">According to price perception refers to a consumer subjective evaluation for the benefits received relative to the sacrifices made, often functioning as a signal of product quality. </w:t>
      </w:r>
      <w:proofErr w:type="gramStart"/>
      <w:r w:rsidRPr="0064734B">
        <w:rPr>
          <w:sz w:val="20"/>
          <w:szCs w:val="20"/>
        </w:rPr>
        <w:t>further</w:t>
      </w:r>
      <w:proofErr w:type="gramEnd"/>
      <w:r w:rsidRPr="0064734B">
        <w:rPr>
          <w:sz w:val="20"/>
          <w:szCs w:val="20"/>
        </w:rPr>
        <w:t xml:space="preserve"> emphasizes that price represents not only monetary cost but also value and prestige.</w:t>
      </w:r>
    </w:p>
    <w:p w:rsidR="0064734B" w:rsidRPr="0064734B" w:rsidRDefault="0064734B" w:rsidP="0064734B">
      <w:pPr>
        <w:ind w:firstLine="720"/>
        <w:jc w:val="both"/>
        <w:rPr>
          <w:sz w:val="20"/>
          <w:szCs w:val="20"/>
        </w:rPr>
      </w:pPr>
      <w:r w:rsidRPr="0064734B">
        <w:rPr>
          <w:sz w:val="20"/>
          <w:szCs w:val="20"/>
        </w:rPr>
        <w:t>Conceptualizes that collectively shape overall evaluation of value. These foundational theories highlight that the perceived balance between price and product quality is crucial in driving satisfaction and purchase decisions.</w:t>
      </w:r>
    </w:p>
    <w:p w:rsidR="0064734B" w:rsidRDefault="0064734B" w:rsidP="0064734B">
      <w:pPr>
        <w:ind w:firstLine="720"/>
        <w:jc w:val="both"/>
        <w:rPr>
          <w:sz w:val="20"/>
        </w:rPr>
      </w:pPr>
      <w:r w:rsidRPr="0064734B">
        <w:rPr>
          <w:sz w:val="20"/>
          <w:szCs w:val="20"/>
        </w:rPr>
        <w:t>Consumer behavior theory, as articulated, examines the cognitive, affective, and conative processes influencing purchase decisions. Consumers often rely on heuristic cues such as price to infer quality, especially in high-involvement or infrequently purchased product categories. The dual-system thinking theory (</w:t>
      </w:r>
      <w:proofErr w:type="spellStart"/>
      <w:r w:rsidRPr="0064734B">
        <w:rPr>
          <w:sz w:val="20"/>
          <w:szCs w:val="20"/>
        </w:rPr>
        <w:t>Kahneman</w:t>
      </w:r>
      <w:proofErr w:type="spellEnd"/>
      <w:r w:rsidRPr="0064734B">
        <w:rPr>
          <w:sz w:val="20"/>
          <w:szCs w:val="20"/>
        </w:rPr>
        <w:t xml:space="preserve">, 2011) further explains that intuitive judgments about price and quality are later subject to analytical evaluation when actual product performance diverges from expectations. </w:t>
      </w:r>
      <w:proofErr w:type="gramStart"/>
      <w:r w:rsidRPr="0064734B">
        <w:rPr>
          <w:sz w:val="20"/>
          <w:szCs w:val="20"/>
        </w:rPr>
        <w:t>posits</w:t>
      </w:r>
      <w:proofErr w:type="gramEnd"/>
      <w:r w:rsidRPr="0064734B">
        <w:rPr>
          <w:sz w:val="20"/>
          <w:szCs w:val="20"/>
        </w:rPr>
        <w:t xml:space="preserve"> that brand loyalty strengthens when perceived price and quality</w:t>
      </w:r>
      <w:r>
        <w:rPr>
          <w:sz w:val="20"/>
          <w:szCs w:val="20"/>
        </w:rPr>
        <w:t xml:space="preserve"> align with actual consumption experiences, </w:t>
      </w:r>
      <w:r w:rsidRPr="0064734B">
        <w:rPr>
          <w:sz w:val="20"/>
          <w:szCs w:val="20"/>
        </w:rPr>
        <w:lastRenderedPageBreak/>
        <w:t>while disconfirmation of expectations undermines trust and repeat purchase intentions. Perceived value,</w:t>
      </w:r>
      <w:r w:rsidRPr="0064734B">
        <w:rPr>
          <w:sz w:val="20"/>
        </w:rPr>
        <w:t xml:space="preserve"> defined as the overall assessment of utility derived from the trade- off between what is received and what is given up, provides a comprehensive lens for understanding consumer purchase behavior</w:t>
      </w:r>
      <w:r>
        <w:rPr>
          <w:sz w:val="20"/>
        </w:rPr>
        <w:t xml:space="preserve">. </w:t>
      </w:r>
    </w:p>
    <w:p w:rsidR="0064734B" w:rsidRDefault="0064734B" w:rsidP="0064734B">
      <w:pPr>
        <w:ind w:firstLine="720"/>
        <w:jc w:val="both"/>
        <w:rPr>
          <w:sz w:val="20"/>
        </w:rPr>
      </w:pPr>
      <w:r w:rsidRPr="0064734B">
        <w:rPr>
          <w:sz w:val="20"/>
        </w:rPr>
        <w:t xml:space="preserve">Empirical studies reinforce the theoretical premise that price perception and product quality are pivotal to </w:t>
      </w:r>
      <w:proofErr w:type="spellStart"/>
      <w:r w:rsidRPr="0064734B">
        <w:rPr>
          <w:sz w:val="20"/>
        </w:rPr>
        <w:t>consumerdecision</w:t>
      </w:r>
      <w:proofErr w:type="spellEnd"/>
      <w:r w:rsidRPr="0064734B">
        <w:rPr>
          <w:sz w:val="20"/>
        </w:rPr>
        <w:t xml:space="preserve">-making. </w:t>
      </w:r>
      <w:proofErr w:type="gramStart"/>
      <w:r w:rsidRPr="0064734B">
        <w:rPr>
          <w:sz w:val="20"/>
        </w:rPr>
        <w:t>found</w:t>
      </w:r>
      <w:proofErr w:type="gramEnd"/>
      <w:r w:rsidRPr="0064734B">
        <w:rPr>
          <w:sz w:val="20"/>
        </w:rPr>
        <w:t xml:space="preserve"> that price perception </w:t>
      </w:r>
      <w:proofErr w:type="spellStart"/>
      <w:r w:rsidRPr="0064734B">
        <w:rPr>
          <w:sz w:val="20"/>
        </w:rPr>
        <w:t>Eiger</w:t>
      </w:r>
      <w:proofErr w:type="spellEnd"/>
      <w:r w:rsidRPr="0064734B">
        <w:rPr>
          <w:sz w:val="20"/>
        </w:rPr>
        <w:t xml:space="preserve"> products Semarang. </w:t>
      </w:r>
      <w:proofErr w:type="gramStart"/>
      <w:r w:rsidRPr="0064734B">
        <w:rPr>
          <w:sz w:val="20"/>
        </w:rPr>
        <w:t>highlighted</w:t>
      </w:r>
      <w:proofErr w:type="gramEnd"/>
      <w:r w:rsidRPr="0064734B">
        <w:rPr>
          <w:sz w:val="20"/>
        </w:rPr>
        <w:t xml:space="preserve"> the role of brand identity and product knowledge in enhancing purchase intention, while </w:t>
      </w:r>
      <w:proofErr w:type="spellStart"/>
      <w:r w:rsidRPr="0064734B">
        <w:rPr>
          <w:sz w:val="20"/>
        </w:rPr>
        <w:t>Maulana</w:t>
      </w:r>
      <w:proofErr w:type="spellEnd"/>
      <w:r w:rsidRPr="0064734B">
        <w:rPr>
          <w:sz w:val="20"/>
        </w:rPr>
        <w:t xml:space="preserve"> et al. (2025) reported that alignment between durability and price expectations fosters stronger trust and loyalty. </w:t>
      </w:r>
      <w:proofErr w:type="gramStart"/>
      <w:r w:rsidRPr="0064734B">
        <w:rPr>
          <w:sz w:val="20"/>
        </w:rPr>
        <w:t>demonstrated</w:t>
      </w:r>
      <w:proofErr w:type="gramEnd"/>
      <w:r w:rsidRPr="0064734B">
        <w:rPr>
          <w:sz w:val="20"/>
        </w:rPr>
        <w:t xml:space="preserve"> that perceived fairness in pricing mitigates consumer sensitivity to premium positioning, especially when product quality consistently meets expectations. Collectively, these studies substantiate the need for </w:t>
      </w:r>
      <w:proofErr w:type="spellStart"/>
      <w:r w:rsidRPr="0064734B">
        <w:rPr>
          <w:sz w:val="20"/>
        </w:rPr>
        <w:t>Eiger</w:t>
      </w:r>
      <w:proofErr w:type="spellEnd"/>
      <w:r w:rsidRPr="0064734B">
        <w:rPr>
          <w:sz w:val="20"/>
        </w:rPr>
        <w:t xml:space="preserve"> to maintain coherence between price, quality, and communicated value to sustain consumer confidence and competitive advantage</w:t>
      </w:r>
      <w:r>
        <w:rPr>
          <w:sz w:val="20"/>
        </w:rPr>
        <w:t>.</w:t>
      </w:r>
    </w:p>
    <w:p w:rsidR="0064734B" w:rsidRPr="0064734B" w:rsidRDefault="0064734B" w:rsidP="0064734B">
      <w:pPr>
        <w:ind w:firstLine="720"/>
        <w:jc w:val="both"/>
        <w:rPr>
          <w:sz w:val="20"/>
        </w:rPr>
      </w:pPr>
      <w:r>
        <w:rPr>
          <w:sz w:val="20"/>
        </w:rPr>
        <w:t>Q</w:t>
      </w:r>
      <w:r w:rsidRPr="0064734B">
        <w:rPr>
          <w:sz w:val="20"/>
        </w:rPr>
        <w:t xml:space="preserve">uality rooted in classical marketing theory. </w:t>
      </w:r>
      <w:proofErr w:type="gramStart"/>
      <w:r w:rsidRPr="0064734B">
        <w:rPr>
          <w:sz w:val="20"/>
        </w:rPr>
        <w:t>emphasize</w:t>
      </w:r>
      <w:proofErr w:type="gramEnd"/>
      <w:r w:rsidRPr="0064734B">
        <w:rPr>
          <w:sz w:val="20"/>
        </w:rPr>
        <w:t xml:space="preserve"> often product, particularly when they lack sufficient information. This heuristic approach becomes more evident in product categories that involve high involvement or limited repeat purchases [8]. For </w:t>
      </w:r>
      <w:proofErr w:type="spellStart"/>
      <w:r w:rsidRPr="0064734B">
        <w:rPr>
          <w:sz w:val="20"/>
        </w:rPr>
        <w:t>Eiger</w:t>
      </w:r>
      <w:proofErr w:type="spellEnd"/>
      <w:r w:rsidRPr="0064734B">
        <w:rPr>
          <w:sz w:val="20"/>
        </w:rPr>
        <w:t>, this means consumers may automatically equate its higher prices with superior product quality [9]. However, such perceptions are susceptible to inconsistencies if the actual product performance does not meet expectations. This highlights the need for EIGER to maintain consistency between perceived and delivered quality.</w:t>
      </w:r>
    </w:p>
    <w:p w:rsidR="0064734B" w:rsidRDefault="0064734B" w:rsidP="0064734B">
      <w:pPr>
        <w:ind w:firstLine="720"/>
        <w:jc w:val="both"/>
        <w:rPr>
          <w:sz w:val="20"/>
        </w:rPr>
      </w:pPr>
      <w:r>
        <w:rPr>
          <w:sz w:val="20"/>
        </w:rPr>
        <w:t>F</w:t>
      </w:r>
      <w:r w:rsidRPr="0064734B">
        <w:rPr>
          <w:sz w:val="20"/>
        </w:rPr>
        <w:t xml:space="preserve">urther elaborates on perceived quality as a component of customer value, stating it is the consumer’s judgment about a product's overall excellence. This framework is widely accepted and forms the foundation for numerous consumer behavior models. Recent studies have built upon this theory, suggesting that quality perception can be influenced by both tangible and intangible cues. For </w:t>
      </w:r>
      <w:proofErr w:type="spellStart"/>
      <w:r w:rsidRPr="0064734B">
        <w:rPr>
          <w:sz w:val="20"/>
        </w:rPr>
        <w:t>Eiger</w:t>
      </w:r>
      <w:proofErr w:type="spellEnd"/>
      <w:r w:rsidRPr="0064734B">
        <w:rPr>
          <w:sz w:val="20"/>
        </w:rPr>
        <w:t>, tangible cues include product design and materials, while intangible cues involve brand image and reputation. Consumers who perceive a mismatch between these cues and actual usage outcomes are more likely to experience dissonance. This can ultimately affect brand loyalty and purchase intention.</w:t>
      </w:r>
    </w:p>
    <w:p w:rsidR="0064734B" w:rsidRDefault="0064734B" w:rsidP="0064734B">
      <w:pPr>
        <w:ind w:firstLine="720"/>
        <w:jc w:val="both"/>
        <w:rPr>
          <w:sz w:val="20"/>
        </w:rPr>
      </w:pPr>
      <w:r>
        <w:rPr>
          <w:sz w:val="20"/>
        </w:rPr>
        <w:t xml:space="preserve">  </w:t>
      </w:r>
      <w:r w:rsidRPr="0064734B">
        <w:rPr>
          <w:sz w:val="20"/>
        </w:rPr>
        <w:t xml:space="preserve">Price sensitivity is another major factor influencing purchasing decisions, price </w:t>
      </w:r>
      <w:proofErr w:type="gramStart"/>
      <w:r w:rsidRPr="0064734B">
        <w:rPr>
          <w:sz w:val="20"/>
        </w:rPr>
        <w:t>elasticity  varies</w:t>
      </w:r>
      <w:proofErr w:type="gramEnd"/>
      <w:r w:rsidRPr="0064734B">
        <w:rPr>
          <w:sz w:val="20"/>
        </w:rPr>
        <w:t xml:space="preserve">  across  segments products. This implies that not all consumers react the same way to pricing strategies. </w:t>
      </w:r>
      <w:proofErr w:type="gramStart"/>
      <w:r w:rsidRPr="0064734B">
        <w:rPr>
          <w:sz w:val="20"/>
        </w:rPr>
        <w:t>confirms</w:t>
      </w:r>
      <w:proofErr w:type="gramEnd"/>
      <w:r w:rsidRPr="0064734B">
        <w:rPr>
          <w:sz w:val="20"/>
        </w:rPr>
        <w:t xml:space="preserve"> that in the outdoor apparel industry, younger consumers are more sensitive to price changes, especially when alternative brands are readily available. For </w:t>
      </w:r>
      <w:proofErr w:type="spellStart"/>
      <w:r w:rsidRPr="0064734B">
        <w:rPr>
          <w:sz w:val="20"/>
        </w:rPr>
        <w:t>Eiger</w:t>
      </w:r>
      <w:proofErr w:type="spellEnd"/>
      <w:r w:rsidRPr="0064734B">
        <w:rPr>
          <w:sz w:val="20"/>
        </w:rPr>
        <w:t xml:space="preserve">, understanding segment-based price sensitivity can inform targeted </w:t>
      </w:r>
      <w:r w:rsidRPr="0064734B">
        <w:rPr>
          <w:sz w:val="20"/>
        </w:rPr>
        <w:lastRenderedPageBreak/>
        <w:t>promotional strategies. Misalignment in price sensitivity can lead to consumer attrition even if the brand image remains strong.</w:t>
      </w:r>
    </w:p>
    <w:p w:rsidR="0064734B" w:rsidRPr="0064734B" w:rsidRDefault="0064734B" w:rsidP="0064734B">
      <w:pPr>
        <w:ind w:firstLine="720"/>
        <w:jc w:val="both"/>
        <w:rPr>
          <w:sz w:val="20"/>
        </w:rPr>
      </w:pPr>
      <w:r w:rsidRPr="0064734B">
        <w:rPr>
          <w:sz w:val="20"/>
        </w:rPr>
        <w:t xml:space="preserve">In developing countries, the role of brand trust becomes increasingly critical in justifying premium pricing. </w:t>
      </w:r>
      <w:proofErr w:type="gramStart"/>
      <w:r w:rsidRPr="0064734B">
        <w:rPr>
          <w:sz w:val="20"/>
        </w:rPr>
        <w:t>propose</w:t>
      </w:r>
      <w:proofErr w:type="gramEnd"/>
      <w:r w:rsidRPr="0064734B">
        <w:rPr>
          <w:sz w:val="20"/>
        </w:rPr>
        <w:t xml:space="preserve"> that brand trust enhances both purchase and attitudinal loyalty. </w:t>
      </w:r>
      <w:proofErr w:type="spellStart"/>
      <w:r w:rsidRPr="0064734B">
        <w:rPr>
          <w:sz w:val="20"/>
        </w:rPr>
        <w:t>Eiger’s</w:t>
      </w:r>
      <w:proofErr w:type="spellEnd"/>
      <w:r w:rsidRPr="0064734B">
        <w:rPr>
          <w:sz w:val="20"/>
        </w:rPr>
        <w:t xml:space="preserve"> long-standing presence in Indonesia may contribute to higher trust among loyal customers [10]. However, this trust can quickly erode if product quality is perceived to decline. A recent study found that local brand trust significantly moderates the effect of price on purchase decisions. Therefore, building and maintaining brand trust must go hand-in- hand with pricing and quality efforts.</w:t>
      </w:r>
    </w:p>
    <w:p w:rsidR="0064734B" w:rsidRDefault="0064734B" w:rsidP="0064734B">
      <w:pPr>
        <w:ind w:firstLine="720"/>
        <w:jc w:val="both"/>
        <w:rPr>
          <w:sz w:val="20"/>
        </w:rPr>
      </w:pPr>
      <w:r w:rsidRPr="0064734B">
        <w:rPr>
          <w:sz w:val="20"/>
        </w:rPr>
        <w:t xml:space="preserve">From a psychological perspective, theory of dual-system thinking explains how consumers use both intuitive and analytical processes in decision-making. Price cues often trigger intuitive responses, leading to quick judgments about quality. However, repeated experiences with inconsistent quality may prompt consumers to engage in more analytical evaluation. This shift could be detrimental to </w:t>
      </w:r>
      <w:proofErr w:type="spellStart"/>
      <w:r w:rsidRPr="0064734B">
        <w:rPr>
          <w:sz w:val="20"/>
        </w:rPr>
        <w:t>Eiger</w:t>
      </w:r>
      <w:proofErr w:type="spellEnd"/>
      <w:r w:rsidRPr="0064734B">
        <w:rPr>
          <w:sz w:val="20"/>
        </w:rPr>
        <w:t xml:space="preserve"> if customers begin to question their past assumptions. </w:t>
      </w:r>
      <w:proofErr w:type="gramStart"/>
      <w:r w:rsidRPr="0064734B">
        <w:rPr>
          <w:sz w:val="20"/>
        </w:rPr>
        <w:t>negative</w:t>
      </w:r>
      <w:proofErr w:type="gramEnd"/>
      <w:r w:rsidRPr="0064734B">
        <w:rPr>
          <w:sz w:val="20"/>
        </w:rPr>
        <w:t xml:space="preserve"> post-purchase evaluations have a strong inverse correlation with brand repurchase behavior. This reinforces the importance of maintaining high product standards.</w:t>
      </w:r>
    </w:p>
    <w:p w:rsidR="0064734B" w:rsidRDefault="00AD66EF" w:rsidP="0064734B">
      <w:pPr>
        <w:ind w:firstLine="720"/>
        <w:jc w:val="both"/>
        <w:rPr>
          <w:sz w:val="20"/>
        </w:rPr>
      </w:pPr>
      <w:r>
        <w:rPr>
          <w:noProof/>
          <w:sz w:val="20"/>
          <w:lang w:val="en-ID" w:eastAsia="en-ID"/>
        </w:rPr>
        <w:drawing>
          <wp:anchor distT="0" distB="0" distL="0" distR="0" simplePos="0" relativeHeight="251670528" behindDoc="1" locked="0" layoutInCell="1" allowOverlap="1" wp14:anchorId="2503492D" wp14:editId="0A1AF82D">
            <wp:simplePos x="0" y="0"/>
            <wp:positionH relativeFrom="page">
              <wp:posOffset>4615986</wp:posOffset>
            </wp:positionH>
            <wp:positionV relativeFrom="paragraph">
              <wp:posOffset>1368776</wp:posOffset>
            </wp:positionV>
            <wp:extent cx="1805894" cy="1929383"/>
            <wp:effectExtent l="0" t="0" r="0" b="0"/>
            <wp:wrapTopAndBottom/>
            <wp:docPr id="18" name="Image 14" descr="Determinants of Purchasing Decis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Determinants of Purchasing Decisions"/>
                    <pic:cNvPicPr/>
                  </pic:nvPicPr>
                  <pic:blipFill>
                    <a:blip r:embed="rId14" cstate="print"/>
                    <a:stretch>
                      <a:fillRect/>
                    </a:stretch>
                  </pic:blipFill>
                  <pic:spPr>
                    <a:xfrm>
                      <a:off x="0" y="0"/>
                      <a:ext cx="1805894" cy="1929383"/>
                    </a:xfrm>
                    <a:prstGeom prst="rect">
                      <a:avLst/>
                    </a:prstGeom>
                  </pic:spPr>
                </pic:pic>
              </a:graphicData>
            </a:graphic>
          </wp:anchor>
        </w:drawing>
      </w:r>
      <w:r w:rsidR="0064734B" w:rsidRPr="0064734B">
        <w:rPr>
          <w:sz w:val="20"/>
        </w:rPr>
        <w:t xml:space="preserve"> The concept of perceived value serves as a comprehensive measure that incorporates both quality and price </w:t>
      </w:r>
      <w:proofErr w:type="gramStart"/>
      <w:r w:rsidR="0064734B" w:rsidRPr="0064734B">
        <w:rPr>
          <w:sz w:val="20"/>
        </w:rPr>
        <w:t>considerations.,</w:t>
      </w:r>
      <w:proofErr w:type="gramEnd"/>
      <w:r w:rsidR="0064734B" w:rsidRPr="0064734B">
        <w:rPr>
          <w:sz w:val="20"/>
        </w:rPr>
        <w:t xml:space="preserve"> perceived value is the overall assessment of utility based on what is received versus what is given. </w:t>
      </w:r>
      <w:proofErr w:type="spellStart"/>
      <w:r w:rsidR="0064734B" w:rsidRPr="0064734B">
        <w:rPr>
          <w:sz w:val="20"/>
        </w:rPr>
        <w:t>Eiger</w:t>
      </w:r>
      <w:proofErr w:type="spellEnd"/>
      <w:r w:rsidR="0064734B" w:rsidRPr="0064734B">
        <w:rPr>
          <w:sz w:val="20"/>
        </w:rPr>
        <w:t xml:space="preserve"> must ensure that consumers feel the benefits outweigh the costs, especially given its premium positioning. </w:t>
      </w:r>
      <w:proofErr w:type="gramStart"/>
      <w:r w:rsidR="0064734B" w:rsidRPr="0064734B">
        <w:rPr>
          <w:sz w:val="20"/>
        </w:rPr>
        <w:t>on</w:t>
      </w:r>
      <w:proofErr w:type="gramEnd"/>
      <w:r w:rsidR="0064734B" w:rsidRPr="0064734B">
        <w:rPr>
          <w:sz w:val="20"/>
        </w:rPr>
        <w:t xml:space="preserve"> Indonesian </w:t>
      </w:r>
      <w:r w:rsidR="0064734B">
        <w:rPr>
          <w:sz w:val="20"/>
        </w:rPr>
        <w:t xml:space="preserve">retail consumers concluded that </w:t>
      </w:r>
      <w:r w:rsidR="0064734B" w:rsidRPr="0064734B">
        <w:rPr>
          <w:sz w:val="20"/>
        </w:rPr>
        <w:t xml:space="preserve">perceived value is the most significant predictor of customer satisfaction [11]. This suggests that </w:t>
      </w:r>
      <w:proofErr w:type="spellStart"/>
      <w:r w:rsidR="0064734B" w:rsidRPr="0064734B">
        <w:rPr>
          <w:sz w:val="20"/>
        </w:rPr>
        <w:t>Eiger’s</w:t>
      </w:r>
      <w:proofErr w:type="spellEnd"/>
      <w:r w:rsidR="0064734B" w:rsidRPr="0064734B">
        <w:rPr>
          <w:sz w:val="20"/>
        </w:rPr>
        <w:t xml:space="preserve"> long-term success depends on optimizing</w:t>
      </w:r>
      <w:r w:rsidR="0064734B">
        <w:rPr>
          <w:sz w:val="20"/>
        </w:rPr>
        <w:t xml:space="preserve"> </w:t>
      </w:r>
      <w:r w:rsidR="0064734B" w:rsidRPr="0064734B">
        <w:rPr>
          <w:sz w:val="20"/>
        </w:rPr>
        <w:t>the balance between quality enhancement and price justification. It also implies that marketing efforts should focus on reinforcing value narratives</w:t>
      </w:r>
      <w:r w:rsidR="0064734B">
        <w:rPr>
          <w:sz w:val="20"/>
        </w:rPr>
        <w:t>.</w:t>
      </w:r>
    </w:p>
    <w:p w:rsidR="00AD66EF" w:rsidRPr="00AD66EF" w:rsidRDefault="0064734B" w:rsidP="00AD66EF">
      <w:pPr>
        <w:ind w:firstLine="720"/>
        <w:jc w:val="both"/>
        <w:rPr>
          <w:sz w:val="20"/>
        </w:rPr>
      </w:pPr>
      <w:r>
        <w:rPr>
          <w:sz w:val="20"/>
        </w:rPr>
        <w:t xml:space="preserve"> </w:t>
      </w:r>
      <w:r w:rsidR="00AD66EF" w:rsidRPr="00AD66EF">
        <w:rPr>
          <w:sz w:val="20"/>
        </w:rPr>
        <w:t xml:space="preserve">Product quality itself encompasses multiple dimensions such as performance, durability, and reliability. </w:t>
      </w:r>
      <w:proofErr w:type="gramStart"/>
      <w:r w:rsidR="00AD66EF" w:rsidRPr="00AD66EF">
        <w:rPr>
          <w:sz w:val="20"/>
        </w:rPr>
        <w:t>identifies</w:t>
      </w:r>
      <w:proofErr w:type="gramEnd"/>
      <w:r w:rsidR="00AD66EF" w:rsidRPr="00AD66EF">
        <w:rPr>
          <w:sz w:val="20"/>
        </w:rPr>
        <w:t xml:space="preserve"> eight dimensions of quality that influence consumer judgment. Recent applications of these dimensions in the Indonesian retail sector indicate that durability and reliability are top concerns among outdoor apparel buyers. This is especially relevant for </w:t>
      </w:r>
      <w:proofErr w:type="spellStart"/>
      <w:r w:rsidR="00AD66EF" w:rsidRPr="00AD66EF">
        <w:rPr>
          <w:sz w:val="20"/>
        </w:rPr>
        <w:t>Eiger</w:t>
      </w:r>
      <w:proofErr w:type="spellEnd"/>
      <w:r w:rsidR="00AD66EF" w:rsidRPr="00AD66EF">
        <w:rPr>
          <w:sz w:val="20"/>
        </w:rPr>
        <w:t>, whose customers often purchase gear for challenging environments [12]. Failing to deliver on these dimensions can lead to negative word-of- mouth. Therefore, quality control mechanisms must align with consumer expectations shaped by both marketing and past experiences.</w:t>
      </w:r>
    </w:p>
    <w:p w:rsidR="00AD66EF" w:rsidRDefault="00AD66EF" w:rsidP="00AD66EF">
      <w:pPr>
        <w:ind w:firstLine="720"/>
        <w:jc w:val="both"/>
        <w:rPr>
          <w:sz w:val="20"/>
        </w:rPr>
      </w:pPr>
      <w:r w:rsidRPr="00AD66EF">
        <w:rPr>
          <w:sz w:val="20"/>
        </w:rPr>
        <w:t xml:space="preserve">Marketing communication shaping price and quality perceptions, integrated marketing communications (IMC) ensure consistent </w:t>
      </w:r>
      <w:r w:rsidRPr="00AD66EF">
        <w:rPr>
          <w:sz w:val="20"/>
        </w:rPr>
        <w:lastRenderedPageBreak/>
        <w:t xml:space="preserve">messaging across channels. If </w:t>
      </w:r>
      <w:proofErr w:type="spellStart"/>
      <w:r w:rsidRPr="00AD66EF">
        <w:rPr>
          <w:sz w:val="20"/>
        </w:rPr>
        <w:t>Eiger’s</w:t>
      </w:r>
      <w:proofErr w:type="spellEnd"/>
      <w:r w:rsidRPr="00AD66EF">
        <w:rPr>
          <w:sz w:val="20"/>
        </w:rPr>
        <w:t xml:space="preserve"> promotional content emphasizes durability and innovation, then product performance must consistently reflect these claims. Research highlights that misleading advertising leads to decreased consumer trust and increased brand switching behavior. This makes honest, transparent communication essential [7]. Especially in an era dominated by digital platforms and reviews, maintaining message integrity is a strategic necessity.</w:t>
      </w:r>
    </w:p>
    <w:p w:rsidR="00AD66EF" w:rsidRDefault="00AD66EF" w:rsidP="00AD66EF">
      <w:pPr>
        <w:ind w:firstLine="720"/>
        <w:jc w:val="both"/>
        <w:rPr>
          <w:sz w:val="20"/>
        </w:rPr>
      </w:pPr>
      <w:r w:rsidRPr="00AD66EF">
        <w:rPr>
          <w:sz w:val="20"/>
        </w:rPr>
        <w:t xml:space="preserve">The retail context in which </w:t>
      </w:r>
      <w:proofErr w:type="spellStart"/>
      <w:r w:rsidRPr="00AD66EF">
        <w:rPr>
          <w:sz w:val="20"/>
        </w:rPr>
        <w:t>Eiger</w:t>
      </w:r>
      <w:proofErr w:type="spellEnd"/>
      <w:r w:rsidRPr="00AD66EF">
        <w:rPr>
          <w:sz w:val="20"/>
        </w:rPr>
        <w:t xml:space="preserve"> operates also affects consumer expectations. Indonesian consumers are increasingly exposed to global brands through e- commerce, which raises their standards. As a result, local brands like </w:t>
      </w:r>
      <w:proofErr w:type="spellStart"/>
      <w:r w:rsidRPr="00AD66EF">
        <w:rPr>
          <w:sz w:val="20"/>
        </w:rPr>
        <w:t>Eiger</w:t>
      </w:r>
      <w:proofErr w:type="spellEnd"/>
      <w:r w:rsidRPr="00AD66EF">
        <w:rPr>
          <w:sz w:val="20"/>
        </w:rPr>
        <w:t xml:space="preserve"> face mounting pressure to offer international- level quality at competitive prices. Failing to do so risks positioning the brand as overpriced relative to performance. Therefore, continuous benchmarking against global competitors is necessary. This encourages innovation and fosters credibility in the eyes of discerning consumers.</w:t>
      </w:r>
    </w:p>
    <w:p w:rsidR="00AD66EF" w:rsidRDefault="00AD66EF" w:rsidP="00AD66EF">
      <w:pPr>
        <w:ind w:firstLine="720"/>
        <w:jc w:val="both"/>
        <w:rPr>
          <w:sz w:val="20"/>
        </w:rPr>
      </w:pPr>
      <w:r w:rsidRPr="00AD66EF">
        <w:rPr>
          <w:sz w:val="20"/>
        </w:rPr>
        <w:t>In summary, the literature suggests that purchasing decisions are shaped by an intricate web of perceptions around price, quality, brand trust, and perceived value</w:t>
      </w:r>
      <w:r>
        <w:rPr>
          <w:sz w:val="20"/>
        </w:rPr>
        <w:t>.</w:t>
      </w:r>
    </w:p>
    <w:p w:rsidR="00AD66EF" w:rsidRDefault="00AD66EF" w:rsidP="00AD66EF">
      <w:pPr>
        <w:ind w:firstLine="720"/>
        <w:jc w:val="both"/>
        <w:rPr>
          <w:sz w:val="20"/>
        </w:rPr>
      </w:pPr>
      <w:r w:rsidRPr="00AD66EF">
        <w:rPr>
          <w:sz w:val="20"/>
        </w:rPr>
        <w:t>.</w:t>
      </w:r>
      <w:r w:rsidRPr="00AD66EF">
        <w:t xml:space="preserve"> </w:t>
      </w:r>
      <w:r w:rsidRPr="00AD66EF">
        <w:rPr>
          <w:sz w:val="20"/>
        </w:rPr>
        <w:t xml:space="preserve">The integration of grand theories and recent empirical studies underscores the importance of consistency between marketing, product performance, and customer experience. For </w:t>
      </w:r>
      <w:proofErr w:type="spellStart"/>
      <w:r w:rsidRPr="00AD66EF">
        <w:rPr>
          <w:sz w:val="20"/>
        </w:rPr>
        <w:t>Eiger</w:t>
      </w:r>
      <w:proofErr w:type="spellEnd"/>
      <w:r w:rsidRPr="00AD66EF">
        <w:rPr>
          <w:sz w:val="20"/>
        </w:rPr>
        <w:t xml:space="preserve">, this means reinforcing quality while maintaining justifiable pricing strategies. Additionally, leveraging trust and value narratives can bolster consumer loyalty. These findings provide a theoretical foundation for analyzing the qualitative data gathered in this study. They also support the formulation of practical recommendations for </w:t>
      </w:r>
      <w:proofErr w:type="spellStart"/>
      <w:r w:rsidRPr="00AD66EF">
        <w:rPr>
          <w:sz w:val="20"/>
        </w:rPr>
        <w:t>Eiger’s</w:t>
      </w:r>
      <w:proofErr w:type="spellEnd"/>
      <w:r w:rsidRPr="00AD66EF">
        <w:rPr>
          <w:sz w:val="20"/>
        </w:rPr>
        <w:t xml:space="preserve"> future growth and sustainability.</w:t>
      </w:r>
    </w:p>
    <w:p w:rsidR="00AD66EF" w:rsidRDefault="00AD66EF" w:rsidP="00AD66EF">
      <w:pPr>
        <w:jc w:val="center"/>
        <w:rPr>
          <w:sz w:val="18"/>
        </w:rPr>
      </w:pPr>
      <w:r w:rsidRPr="00AD66EF">
        <w:rPr>
          <w:b/>
          <w:sz w:val="18"/>
        </w:rPr>
        <w:t>Fig.2</w:t>
      </w:r>
      <w:r w:rsidRPr="00AD66EF">
        <w:rPr>
          <w:sz w:val="18"/>
        </w:rPr>
        <w:t xml:space="preserve"> Ease of </w:t>
      </w:r>
      <w:proofErr w:type="spellStart"/>
      <w:r w:rsidRPr="00AD66EF">
        <w:rPr>
          <w:sz w:val="18"/>
        </w:rPr>
        <w:t>Literatur</w:t>
      </w:r>
      <w:proofErr w:type="spellEnd"/>
      <w:r w:rsidRPr="00AD66EF">
        <w:rPr>
          <w:sz w:val="18"/>
        </w:rPr>
        <w:t xml:space="preserve"> review</w:t>
      </w:r>
    </w:p>
    <w:p w:rsidR="00AD66EF" w:rsidRDefault="00AD66EF" w:rsidP="00AD66EF">
      <w:pPr>
        <w:jc w:val="center"/>
        <w:rPr>
          <w:sz w:val="18"/>
        </w:rPr>
      </w:pPr>
    </w:p>
    <w:p w:rsidR="00AD66EF" w:rsidRDefault="00AD66EF" w:rsidP="00AD66EF">
      <w:pPr>
        <w:ind w:firstLine="720"/>
        <w:jc w:val="both"/>
        <w:rPr>
          <w:sz w:val="18"/>
        </w:rPr>
      </w:pPr>
      <w:r w:rsidRPr="00AD66EF">
        <w:rPr>
          <w:sz w:val="18"/>
        </w:rPr>
        <w:t xml:space="preserve">Based on Figure 2, the theoretical framework illustrates the core factors that influence purchasing decisions in a retail context, particularly for consumer goods such as </w:t>
      </w:r>
      <w:proofErr w:type="spellStart"/>
      <w:r w:rsidRPr="00AD66EF">
        <w:rPr>
          <w:sz w:val="18"/>
        </w:rPr>
        <w:t>Eiger</w:t>
      </w:r>
      <w:proofErr w:type="spellEnd"/>
      <w:r w:rsidRPr="00AD66EF">
        <w:rPr>
          <w:sz w:val="18"/>
        </w:rPr>
        <w:t xml:space="preserve"> products. The framework identifies two primary antecedents—price and product quality—which directly impact consumer purchasing behavior. Price represents the financial cost a consumer must bear, reflecting their perception of fairness, affordability, and </w:t>
      </w:r>
      <w:r w:rsidRPr="00AD66EF">
        <w:rPr>
          <w:sz w:val="18"/>
        </w:rPr>
        <w:lastRenderedPageBreak/>
        <w:t xml:space="preserve">value. Product quality encompasses the durability, functionality, and overall performance of the item. When consumers perceive that the quality </w:t>
      </w:r>
      <w:proofErr w:type="gramStart"/>
      <w:r w:rsidRPr="00AD66EF">
        <w:rPr>
          <w:sz w:val="18"/>
        </w:rPr>
        <w:t>its</w:t>
      </w:r>
      <w:proofErr w:type="gramEnd"/>
      <w:r w:rsidRPr="00AD66EF">
        <w:rPr>
          <w:sz w:val="18"/>
        </w:rPr>
        <w:t xml:space="preserve"> more inclined make purchase.</w:t>
      </w:r>
    </w:p>
    <w:p w:rsidR="00AD66EF" w:rsidRDefault="00AD66EF" w:rsidP="00AD66EF">
      <w:pPr>
        <w:ind w:firstLine="720"/>
        <w:jc w:val="both"/>
        <w:rPr>
          <w:sz w:val="18"/>
        </w:rPr>
      </w:pPr>
      <w:r w:rsidRPr="00AD66EF">
        <w:rPr>
          <w:sz w:val="18"/>
        </w:rPr>
        <w:t>Beyond these direct influences, the framework also emphasizes the role of brand image, customer reviews, and</w:t>
      </w:r>
      <w:r>
        <w:rPr>
          <w:sz w:val="18"/>
        </w:rPr>
        <w:t xml:space="preserve"> </w:t>
      </w:r>
      <w:r w:rsidRPr="00AD66EF">
        <w:rPr>
          <w:sz w:val="18"/>
        </w:rPr>
        <w:t>product availability as mediating or moderating factors in purchasing decisions. Brand image brand’s reputation, credibility, and symbolic value. A positive brand image can enhance trust and emotional.</w:t>
      </w:r>
    </w:p>
    <w:p w:rsidR="00AD66EF" w:rsidRDefault="00AD66EF" w:rsidP="00AD66EF">
      <w:pPr>
        <w:jc w:val="both"/>
        <w:rPr>
          <w:sz w:val="18"/>
        </w:rPr>
      </w:pPr>
    </w:p>
    <w:p w:rsidR="00EA6124" w:rsidRDefault="00AD66EF" w:rsidP="00EA6124">
      <w:pPr>
        <w:jc w:val="both"/>
        <w:rPr>
          <w:sz w:val="18"/>
        </w:rPr>
      </w:pPr>
      <w:r w:rsidRPr="00AD66EF">
        <w:rPr>
          <w:sz w:val="18"/>
        </w:rPr>
        <w:drawing>
          <wp:inline distT="0" distB="0" distL="0" distR="0" wp14:anchorId="4C23BCD6" wp14:editId="12484B47">
            <wp:extent cx="2187854" cy="5063320"/>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94080" cy="5077728"/>
                    </a:xfrm>
                    <a:prstGeom prst="rect">
                      <a:avLst/>
                    </a:prstGeom>
                  </pic:spPr>
                </pic:pic>
              </a:graphicData>
            </a:graphic>
          </wp:inline>
        </w:drawing>
      </w:r>
    </w:p>
    <w:p w:rsidR="00EA6124" w:rsidRDefault="00EA6124" w:rsidP="00EA6124">
      <w:pPr>
        <w:jc w:val="both"/>
        <w:rPr>
          <w:sz w:val="18"/>
        </w:rPr>
      </w:pPr>
    </w:p>
    <w:p w:rsidR="00EA6124" w:rsidRDefault="00EA6124" w:rsidP="00EA6124">
      <w:pPr>
        <w:jc w:val="both"/>
        <w:rPr>
          <w:sz w:val="20"/>
        </w:rPr>
      </w:pPr>
      <w:proofErr w:type="gramStart"/>
      <w:r w:rsidRPr="00EA6124">
        <w:rPr>
          <w:sz w:val="20"/>
        </w:rPr>
        <w:t>presents</w:t>
      </w:r>
      <w:proofErr w:type="gramEnd"/>
      <w:r w:rsidRPr="00EA6124">
        <w:rPr>
          <w:sz w:val="20"/>
        </w:rPr>
        <w:t xml:space="preserve"> the demographic characteristics of the 15 informants participating in this study, all of whom are </w:t>
      </w:r>
      <w:proofErr w:type="spellStart"/>
      <w:r w:rsidRPr="00EA6124">
        <w:rPr>
          <w:sz w:val="20"/>
        </w:rPr>
        <w:t>Eiger</w:t>
      </w:r>
      <w:proofErr w:type="spellEnd"/>
      <w:r w:rsidRPr="00EA6124">
        <w:rPr>
          <w:sz w:val="20"/>
        </w:rPr>
        <w:t xml:space="preserve"> consumers. The sample comprises both male and female respondents, with a slightly higher representation of females. Age ranges from</w:t>
      </w:r>
      <w:r>
        <w:rPr>
          <w:sz w:val="20"/>
        </w:rPr>
        <w:t xml:space="preserve"> </w:t>
      </w:r>
      <w:r w:rsidRPr="00EA6124">
        <w:rPr>
          <w:sz w:val="20"/>
        </w:rPr>
        <w:t xml:space="preserve">22 to 40 years, reflecting a typical consumer segment for </w:t>
      </w:r>
      <w:proofErr w:type="spellStart"/>
      <w:r w:rsidRPr="00EA6124">
        <w:rPr>
          <w:sz w:val="20"/>
        </w:rPr>
        <w:t>Eiger</w:t>
      </w:r>
      <w:proofErr w:type="spellEnd"/>
      <w:r w:rsidRPr="00EA6124">
        <w:rPr>
          <w:sz w:val="20"/>
        </w:rPr>
        <w:t>, which appeals primarily to young adults and middle-age</w:t>
      </w:r>
      <w:r>
        <w:rPr>
          <w:sz w:val="20"/>
        </w:rPr>
        <w:t xml:space="preserve">d individuals who value outdoor </w:t>
      </w:r>
      <w:r w:rsidRPr="00EA6124">
        <w:rPr>
          <w:sz w:val="20"/>
        </w:rPr>
        <w:t>lifestyles.</w:t>
      </w:r>
    </w:p>
    <w:p w:rsidR="00EA6124" w:rsidRDefault="00EA6124" w:rsidP="00EA6124">
      <w:pPr>
        <w:ind w:firstLine="720"/>
        <w:jc w:val="both"/>
        <w:rPr>
          <w:sz w:val="20"/>
        </w:rPr>
      </w:pPr>
      <w:r w:rsidRPr="00EA6124">
        <w:rPr>
          <w:sz w:val="20"/>
        </w:rPr>
        <w:t xml:space="preserve">Occupational diversity is evident, including university students, office workers, creative professionals, and outdoor practitioners such as guides and instructors. This variety ensures a broad spectrum of perspectives regarding </w:t>
      </w:r>
      <w:proofErr w:type="spellStart"/>
      <w:r w:rsidRPr="00EA6124">
        <w:rPr>
          <w:sz w:val="20"/>
        </w:rPr>
        <w:t>Eiger’s</w:t>
      </w:r>
      <w:proofErr w:type="spellEnd"/>
      <w:r w:rsidRPr="00EA6124">
        <w:rPr>
          <w:sz w:val="20"/>
        </w:rPr>
        <w:t xml:space="preserve"> product attributes. Frequency of purchase or store </w:t>
      </w:r>
      <w:r w:rsidRPr="00EA6124">
        <w:rPr>
          <w:sz w:val="20"/>
        </w:rPr>
        <w:lastRenderedPageBreak/>
        <w:t>visits varies: “frequent” visitors tend to be lecturers, outdoor guides, research assistants, and content creators— occupations that either require durable outdoor gear or align with aspirational, adventure-oriented lifestyles. Conversely, “occasional” and “rare” purchasers are primarily students, freelancers, and graphic designers, groups that may face financial or practical constraints limiting their engagement with premium outdoor products.</w:t>
      </w:r>
    </w:p>
    <w:p w:rsidR="00EA6124" w:rsidRPr="00EA6124" w:rsidRDefault="00EA6124" w:rsidP="00EA6124">
      <w:pPr>
        <w:ind w:firstLine="720"/>
        <w:jc w:val="both"/>
        <w:rPr>
          <w:sz w:val="20"/>
        </w:rPr>
      </w:pPr>
      <w:r w:rsidRPr="00EA6124">
        <w:rPr>
          <w:sz w:val="20"/>
        </w:rPr>
        <w:t xml:space="preserve">From a behavioral standpoint, frequent buyers display higher brand loyalty, often citing the reliability of </w:t>
      </w:r>
      <w:proofErr w:type="spellStart"/>
      <w:r w:rsidRPr="00EA6124">
        <w:rPr>
          <w:sz w:val="20"/>
        </w:rPr>
        <w:t>Eiger</w:t>
      </w:r>
      <w:proofErr w:type="spellEnd"/>
      <w:r w:rsidRPr="00EA6124">
        <w:rPr>
          <w:sz w:val="20"/>
        </w:rPr>
        <w:t xml:space="preserve"> products and alignment with their active lifestyles. Occasional and rare buyers, while attracted to the brand, are more price-sensitive and selective, suggesting opportunities for </w:t>
      </w:r>
      <w:proofErr w:type="spellStart"/>
      <w:r w:rsidRPr="00EA6124">
        <w:rPr>
          <w:sz w:val="20"/>
        </w:rPr>
        <w:t>Eiger</w:t>
      </w:r>
      <w:proofErr w:type="spellEnd"/>
      <w:r w:rsidRPr="00EA6124">
        <w:rPr>
          <w:sz w:val="20"/>
        </w:rPr>
        <w:t xml:space="preserve"> to strengthen perceived value among these segments. The demographic profile underlines the importance of tailoring marketing strategies—particularly pricing and product positioning—to match the diverse needs and expectations of Eiger’s consumer base.</w:t>
      </w:r>
    </w:p>
    <w:p w:rsidR="00EA6124" w:rsidRPr="00EA6124" w:rsidRDefault="00EA6124" w:rsidP="00EA6124">
      <w:pPr>
        <w:ind w:firstLine="720"/>
        <w:jc w:val="both"/>
        <w:rPr>
          <w:sz w:val="20"/>
        </w:rPr>
      </w:pPr>
      <w:r>
        <w:rPr>
          <w:sz w:val="20"/>
        </w:rPr>
        <w:t>A</w:t>
      </w:r>
      <w:r w:rsidRPr="00EA6124">
        <w:rPr>
          <w:sz w:val="20"/>
        </w:rPr>
        <w:t>ttachment, thereby increasing purchase likelihood. Customer reviews serve as social proof and play a pivotal role in shaping consumer confidence, especially in the digital era where peer feedback is easily accessible. Positive reviews can validate a consumer’s intent to buy, while negative ones may deter it.</w:t>
      </w:r>
    </w:p>
    <w:p w:rsidR="00EA6124" w:rsidRPr="00EA6124" w:rsidRDefault="00EA6124" w:rsidP="00EA6124">
      <w:pPr>
        <w:ind w:firstLine="720"/>
        <w:jc w:val="both"/>
        <w:rPr>
          <w:sz w:val="20"/>
        </w:rPr>
      </w:pPr>
      <w:r w:rsidRPr="00EA6124">
        <w:rPr>
          <w:sz w:val="20"/>
        </w:rPr>
        <w:t>Product availability, on the other hand, speaks to logistical and practical concerns—how easily and reliably consumers can access the product when they need it. Even a well-reviewed and affordable product may fail to convert intent into action if it is not readily available</w:t>
      </w:r>
      <w:r>
        <w:rPr>
          <w:sz w:val="20"/>
        </w:rPr>
        <w:t xml:space="preserve"> </w:t>
      </w:r>
      <w:r w:rsidRPr="00EA6124">
        <w:rPr>
          <w:sz w:val="20"/>
        </w:rPr>
        <w:t>in the marketplace. Together, these components form a comprehensive theoretical framework that captures both the rational and psychological elements of purchasing decisions [1]. It underscores that consumer behavior is not only shaped by intrinsic product attributes like price and quality but also by external cues and environmental factors, ultimately determining the success of a product in the retail space.</w:t>
      </w:r>
    </w:p>
    <w:p w:rsidR="00EA6124" w:rsidRPr="00EA6124" w:rsidRDefault="00EA6124" w:rsidP="00EA6124">
      <w:pPr>
        <w:ind w:firstLine="720"/>
        <w:jc w:val="both"/>
        <w:rPr>
          <w:sz w:val="20"/>
        </w:rPr>
      </w:pPr>
      <w:r w:rsidRPr="00EA6124">
        <w:rPr>
          <w:sz w:val="20"/>
        </w:rPr>
        <w:t xml:space="preserve">Factors influencing purchasing decisions in the retail product context, specifically focusing on </w:t>
      </w:r>
      <w:proofErr w:type="spellStart"/>
      <w:r w:rsidRPr="00EA6124">
        <w:rPr>
          <w:sz w:val="20"/>
        </w:rPr>
        <w:t>Eiger</w:t>
      </w:r>
      <w:proofErr w:type="spellEnd"/>
      <w:r w:rsidRPr="00EA6124">
        <w:rPr>
          <w:sz w:val="20"/>
        </w:rPr>
        <w:t xml:space="preserve"> as a case study. The research centered on key decision-making variables such as price, product quality, brand image, customer reviews, and product availability. A qualitative approach was chosen consumers’ subjective experiences, reasoning, preferences related to product purchases, used technique allowing flexibility in conversation while keeping responses.</w:t>
      </w:r>
    </w:p>
    <w:p w:rsidR="00EA6124" w:rsidRPr="00EA6124" w:rsidRDefault="00EA6124" w:rsidP="00EA6124">
      <w:pPr>
        <w:ind w:firstLine="720"/>
        <w:jc w:val="both"/>
        <w:rPr>
          <w:sz w:val="20"/>
        </w:rPr>
      </w:pPr>
      <w:r w:rsidRPr="00EA6124">
        <w:rPr>
          <w:sz w:val="20"/>
        </w:rPr>
        <w:t xml:space="preserve">Informants were selected using a purposive sampling method, targeting individuals who had recent and relevant experiences purchasing or using </w:t>
      </w:r>
      <w:proofErr w:type="spellStart"/>
      <w:r w:rsidRPr="00EA6124">
        <w:rPr>
          <w:sz w:val="20"/>
        </w:rPr>
        <w:t>Eiger</w:t>
      </w:r>
      <w:proofErr w:type="spellEnd"/>
      <w:r w:rsidRPr="00EA6124">
        <w:rPr>
          <w:sz w:val="20"/>
        </w:rPr>
        <w:t xml:space="preserve"> products. A total of 15 informants were included, selected to ensure diversity in demographics such as age, gender, and occupation. These informants provided varied perspectives </w:t>
      </w:r>
      <w:r w:rsidRPr="00EA6124">
        <w:rPr>
          <w:sz w:val="20"/>
        </w:rPr>
        <w:lastRenderedPageBreak/>
        <w:t>shaped by different</w:t>
      </w:r>
      <w:r>
        <w:rPr>
          <w:sz w:val="20"/>
        </w:rPr>
        <w:t xml:space="preserve"> </w:t>
      </w:r>
      <w:r w:rsidRPr="00EA6124">
        <w:rPr>
          <w:sz w:val="20"/>
        </w:rPr>
        <w:t>usage contexts—ranging from outdoor hobbies to daily commuting needs. The table below outlines their demographic profiles:</w:t>
      </w:r>
    </w:p>
    <w:p w:rsidR="00EA6124" w:rsidRPr="00EA6124" w:rsidRDefault="00EA6124" w:rsidP="00EA6124">
      <w:pPr>
        <w:jc w:val="both"/>
        <w:rPr>
          <w:sz w:val="20"/>
        </w:rPr>
      </w:pPr>
    </w:p>
    <w:p w:rsidR="00EA6124" w:rsidRPr="00EA6124" w:rsidRDefault="00EA6124" w:rsidP="00EA6124">
      <w:pPr>
        <w:jc w:val="both"/>
        <w:rPr>
          <w:sz w:val="20"/>
        </w:rPr>
      </w:pPr>
      <w:r w:rsidRPr="00EA6124">
        <w:rPr>
          <w:sz w:val="20"/>
        </w:rPr>
        <w:t>Table: Informant Demographics Source: Data Processed, 2025</w:t>
      </w:r>
    </w:p>
    <w:p w:rsidR="00EA6124" w:rsidRPr="00EA6124" w:rsidRDefault="00EA6124" w:rsidP="00EA6124">
      <w:pPr>
        <w:jc w:val="both"/>
        <w:rPr>
          <w:sz w:val="20"/>
        </w:rPr>
      </w:pPr>
    </w:p>
    <w:p w:rsidR="00EA6124" w:rsidRPr="00EA6124" w:rsidRDefault="00EA6124" w:rsidP="00EA6124">
      <w:pPr>
        <w:ind w:firstLine="720"/>
        <w:jc w:val="both"/>
        <w:rPr>
          <w:sz w:val="20"/>
          <w:szCs w:val="20"/>
        </w:rPr>
      </w:pPr>
      <w:r w:rsidRPr="00EA6124">
        <w:rPr>
          <w:sz w:val="20"/>
          <w:szCs w:val="20"/>
        </w:rPr>
        <w:t xml:space="preserve">The research </w:t>
      </w:r>
      <w:proofErr w:type="spellStart"/>
      <w:r w:rsidRPr="00EA6124">
        <w:rPr>
          <w:sz w:val="20"/>
          <w:szCs w:val="20"/>
        </w:rPr>
        <w:t>bprocess</w:t>
      </w:r>
      <w:proofErr w:type="spellEnd"/>
      <w:r w:rsidRPr="00EA6124">
        <w:rPr>
          <w:sz w:val="20"/>
          <w:szCs w:val="20"/>
        </w:rPr>
        <w:t xml:space="preserve"> included several structured stages. First, the research design was formulated by identifying key objectives, developing the conceptual framework, and constructing interview questions based on literature and variables identified in the theoretical framework. Second, informants were carefully selected </w:t>
      </w:r>
      <w:proofErr w:type="gramStart"/>
      <w:r w:rsidRPr="00EA6124">
        <w:rPr>
          <w:sz w:val="20"/>
          <w:szCs w:val="20"/>
        </w:rPr>
        <w:t>to  represent</w:t>
      </w:r>
      <w:proofErr w:type="gramEnd"/>
      <w:r w:rsidRPr="00EA6124">
        <w:rPr>
          <w:sz w:val="20"/>
          <w:szCs w:val="20"/>
        </w:rPr>
        <w:t xml:space="preserve">  different  user  types  and</w:t>
      </w:r>
      <w:r>
        <w:rPr>
          <w:sz w:val="20"/>
          <w:szCs w:val="20"/>
        </w:rPr>
        <w:t xml:space="preserve"> </w:t>
      </w:r>
      <w:r w:rsidRPr="00EA6124">
        <w:rPr>
          <w:sz w:val="20"/>
          <w:szCs w:val="20"/>
        </w:rPr>
        <w:t>purchasing behaviors. Third, semi- structured interviews were conducted either in person or online, with each session lasting 30 to 45 minutes.</w:t>
      </w:r>
    </w:p>
    <w:p w:rsidR="00EA6124" w:rsidRPr="00EA6124" w:rsidRDefault="00EA6124" w:rsidP="00EA6124">
      <w:pPr>
        <w:ind w:firstLine="720"/>
        <w:jc w:val="both"/>
        <w:rPr>
          <w:sz w:val="20"/>
          <w:szCs w:val="20"/>
        </w:rPr>
      </w:pPr>
      <w:r>
        <w:rPr>
          <w:sz w:val="20"/>
          <w:szCs w:val="20"/>
        </w:rPr>
        <w:t>F</w:t>
      </w:r>
      <w:r w:rsidRPr="00EA6124">
        <w:rPr>
          <w:sz w:val="20"/>
          <w:szCs w:val="20"/>
        </w:rPr>
        <w:t>ollowing the six-phase process. After multiple readings of the transcripts, initial codes were generated manually and grouped into themes corresponding to the five key variables: price, product quality, brand image, customer reviews, and availability. This iterative process ensured a deep interpretation of participant responses and the emergence of meaningful patterns in consumer decision-making.</w:t>
      </w:r>
    </w:p>
    <w:p w:rsidR="00EA6124" w:rsidRPr="00EA6124" w:rsidRDefault="00EA6124" w:rsidP="00EA6124">
      <w:pPr>
        <w:ind w:firstLine="720"/>
        <w:jc w:val="both"/>
        <w:rPr>
          <w:sz w:val="20"/>
          <w:szCs w:val="20"/>
        </w:rPr>
      </w:pPr>
      <w:r w:rsidRPr="00EA6124">
        <w:rPr>
          <w:sz w:val="20"/>
          <w:szCs w:val="20"/>
        </w:rPr>
        <w:t xml:space="preserve">To uphold their interviews, </w:t>
      </w:r>
      <w:proofErr w:type="gramStart"/>
      <w:r w:rsidRPr="00EA6124">
        <w:rPr>
          <w:sz w:val="20"/>
          <w:szCs w:val="20"/>
        </w:rPr>
        <w:t>Their</w:t>
      </w:r>
      <w:proofErr w:type="gramEnd"/>
      <w:r w:rsidRPr="00EA6124">
        <w:rPr>
          <w:sz w:val="20"/>
          <w:szCs w:val="20"/>
        </w:rPr>
        <w:t xml:space="preserve"> identities were anonymized using codes (e.g., I01, I02), and confidentiality was maintained throughout the study. The credibility of the research was strengthened through triangulation, comparing interview data with product reviews, field observations, and relevant journal literature. Although the study is qualitative and does not test hypotheses statistically, the following assumptions were used to guide the inquiry:</w:t>
      </w:r>
    </w:p>
    <w:p w:rsidR="00EA6124" w:rsidRDefault="00EA6124" w:rsidP="00EA6124">
      <w:pPr>
        <w:pStyle w:val="ListParagraph"/>
        <w:numPr>
          <w:ilvl w:val="0"/>
          <w:numId w:val="1"/>
        </w:numPr>
        <w:jc w:val="both"/>
        <w:rPr>
          <w:sz w:val="20"/>
          <w:szCs w:val="20"/>
        </w:rPr>
      </w:pPr>
      <w:r w:rsidRPr="00EA6124">
        <w:rPr>
          <w:sz w:val="20"/>
          <w:szCs w:val="20"/>
        </w:rPr>
        <w:t>H1: Customers perceive product quality and price as primary factors influencing their purchasing decisions.</w:t>
      </w:r>
    </w:p>
    <w:p w:rsidR="00EA6124" w:rsidRDefault="00EA6124" w:rsidP="00EA6124">
      <w:pPr>
        <w:pStyle w:val="ListParagraph"/>
        <w:numPr>
          <w:ilvl w:val="0"/>
          <w:numId w:val="1"/>
        </w:numPr>
        <w:jc w:val="both"/>
        <w:rPr>
          <w:sz w:val="20"/>
          <w:szCs w:val="20"/>
        </w:rPr>
      </w:pPr>
      <w:r w:rsidRPr="00EA6124">
        <w:rPr>
          <w:sz w:val="20"/>
          <w:szCs w:val="20"/>
        </w:rPr>
        <w:t>H2: Positive customer reviews and a strong brand image increase customer confidence and purchase intention.</w:t>
      </w:r>
    </w:p>
    <w:p w:rsidR="00EA6124" w:rsidRPr="00EA6124" w:rsidRDefault="00EA6124" w:rsidP="00EA6124">
      <w:pPr>
        <w:pStyle w:val="ListParagraph"/>
        <w:numPr>
          <w:ilvl w:val="0"/>
          <w:numId w:val="1"/>
        </w:numPr>
        <w:jc w:val="both"/>
        <w:rPr>
          <w:sz w:val="20"/>
          <w:szCs w:val="20"/>
        </w:rPr>
      </w:pPr>
      <w:r w:rsidRPr="00EA6124">
        <w:rPr>
          <w:sz w:val="20"/>
          <w:szCs w:val="20"/>
        </w:rPr>
        <w:t>H3: Product availability significantly affects the immediacy and likelihood of a purchase being made.</w:t>
      </w:r>
    </w:p>
    <w:p w:rsidR="00EA6124" w:rsidRPr="00EA6124" w:rsidRDefault="00EA6124" w:rsidP="00EA6124">
      <w:pPr>
        <w:ind w:firstLine="720"/>
        <w:jc w:val="both"/>
        <w:rPr>
          <w:sz w:val="20"/>
          <w:szCs w:val="20"/>
        </w:rPr>
      </w:pPr>
      <w:r w:rsidRPr="00EA6124">
        <w:rPr>
          <w:sz w:val="20"/>
          <w:szCs w:val="20"/>
        </w:rPr>
        <w:t xml:space="preserve">The interview protocol consisted of 15 open-ended questions designed to capture consumer perceptions and decision-making factors in retail purchases of </w:t>
      </w:r>
      <w:proofErr w:type="spellStart"/>
      <w:r w:rsidRPr="00EA6124">
        <w:rPr>
          <w:sz w:val="20"/>
          <w:szCs w:val="20"/>
        </w:rPr>
        <w:t>Eiger</w:t>
      </w:r>
      <w:proofErr w:type="spellEnd"/>
      <w:r w:rsidRPr="00EA6124">
        <w:rPr>
          <w:sz w:val="20"/>
          <w:szCs w:val="20"/>
        </w:rPr>
        <w:t xml:space="preserve"> products [13]. Below is a summary of the interview guide used:</w:t>
      </w:r>
    </w:p>
    <w:p w:rsidR="00EA6124" w:rsidRDefault="00EA6124" w:rsidP="00EA6124">
      <w:pPr>
        <w:pStyle w:val="ListParagraph"/>
        <w:numPr>
          <w:ilvl w:val="0"/>
          <w:numId w:val="2"/>
        </w:numPr>
        <w:jc w:val="both"/>
        <w:rPr>
          <w:sz w:val="20"/>
          <w:szCs w:val="20"/>
        </w:rPr>
      </w:pPr>
      <w:r w:rsidRPr="00EA6124">
        <w:rPr>
          <w:sz w:val="20"/>
          <w:szCs w:val="20"/>
        </w:rPr>
        <w:t xml:space="preserve">Can you tell me how long you have been using </w:t>
      </w:r>
      <w:proofErr w:type="spellStart"/>
      <w:r w:rsidRPr="00EA6124">
        <w:rPr>
          <w:sz w:val="20"/>
          <w:szCs w:val="20"/>
        </w:rPr>
        <w:t>Eiger</w:t>
      </w:r>
      <w:proofErr w:type="spellEnd"/>
      <w:r w:rsidRPr="00EA6124">
        <w:rPr>
          <w:sz w:val="20"/>
          <w:szCs w:val="20"/>
        </w:rPr>
        <w:t xml:space="preserve"> products?</w:t>
      </w:r>
    </w:p>
    <w:p w:rsidR="00EA6124" w:rsidRPr="00EA6124" w:rsidRDefault="00EA6124" w:rsidP="00EA6124">
      <w:pPr>
        <w:pStyle w:val="ListParagraph"/>
        <w:numPr>
          <w:ilvl w:val="0"/>
          <w:numId w:val="2"/>
        </w:numPr>
        <w:jc w:val="both"/>
        <w:rPr>
          <w:sz w:val="20"/>
          <w:szCs w:val="20"/>
        </w:rPr>
      </w:pPr>
      <w:r w:rsidRPr="00EA6124">
        <w:rPr>
          <w:sz w:val="20"/>
          <w:szCs w:val="20"/>
        </w:rPr>
        <w:t xml:space="preserve">What types of </w:t>
      </w:r>
      <w:proofErr w:type="spellStart"/>
      <w:r w:rsidRPr="00EA6124">
        <w:rPr>
          <w:sz w:val="20"/>
          <w:szCs w:val="20"/>
        </w:rPr>
        <w:t>Eiger</w:t>
      </w:r>
      <w:proofErr w:type="spellEnd"/>
      <w:r w:rsidRPr="00EA6124">
        <w:rPr>
          <w:sz w:val="20"/>
          <w:szCs w:val="20"/>
        </w:rPr>
        <w:t xml:space="preserve"> products do you purchase most frequently?</w:t>
      </w:r>
    </w:p>
    <w:p w:rsidR="00EA6124" w:rsidRPr="00EA6124" w:rsidRDefault="00EA6124" w:rsidP="00EA6124">
      <w:pPr>
        <w:pStyle w:val="ListParagraph"/>
        <w:numPr>
          <w:ilvl w:val="0"/>
          <w:numId w:val="2"/>
        </w:numPr>
        <w:jc w:val="both"/>
        <w:rPr>
          <w:sz w:val="20"/>
          <w:szCs w:val="20"/>
        </w:rPr>
      </w:pPr>
      <w:r w:rsidRPr="00EA6124">
        <w:rPr>
          <w:sz w:val="20"/>
          <w:szCs w:val="20"/>
        </w:rPr>
        <w:t xml:space="preserve">What makes you choose </w:t>
      </w:r>
      <w:proofErr w:type="spellStart"/>
      <w:r w:rsidRPr="00EA6124">
        <w:rPr>
          <w:sz w:val="20"/>
          <w:szCs w:val="20"/>
        </w:rPr>
        <w:t>Eiger</w:t>
      </w:r>
      <w:proofErr w:type="spellEnd"/>
      <w:r w:rsidRPr="00EA6124">
        <w:rPr>
          <w:sz w:val="20"/>
          <w:szCs w:val="20"/>
        </w:rPr>
        <w:t xml:space="preserve"> over other outdoor product brands?</w:t>
      </w:r>
    </w:p>
    <w:p w:rsidR="00EA6124" w:rsidRPr="00EA6124" w:rsidRDefault="00EA6124" w:rsidP="00EA6124">
      <w:pPr>
        <w:pStyle w:val="ListParagraph"/>
        <w:numPr>
          <w:ilvl w:val="0"/>
          <w:numId w:val="2"/>
        </w:numPr>
        <w:jc w:val="both"/>
        <w:rPr>
          <w:sz w:val="20"/>
          <w:szCs w:val="20"/>
        </w:rPr>
      </w:pPr>
      <w:r w:rsidRPr="00EA6124">
        <w:rPr>
          <w:sz w:val="20"/>
          <w:szCs w:val="20"/>
        </w:rPr>
        <w:t xml:space="preserve">How do you perceive the price of </w:t>
      </w:r>
      <w:proofErr w:type="spellStart"/>
      <w:r w:rsidRPr="00EA6124">
        <w:rPr>
          <w:sz w:val="20"/>
          <w:szCs w:val="20"/>
        </w:rPr>
        <w:t>Eiger</w:t>
      </w:r>
      <w:proofErr w:type="spellEnd"/>
      <w:r w:rsidRPr="00EA6124">
        <w:rPr>
          <w:sz w:val="20"/>
          <w:szCs w:val="20"/>
        </w:rPr>
        <w:t xml:space="preserve"> products compared to similar brands?</w:t>
      </w:r>
    </w:p>
    <w:p w:rsidR="00EA6124" w:rsidRPr="00EA6124" w:rsidRDefault="00EA6124" w:rsidP="00EA6124">
      <w:pPr>
        <w:pStyle w:val="ListParagraph"/>
        <w:numPr>
          <w:ilvl w:val="0"/>
          <w:numId w:val="2"/>
        </w:numPr>
        <w:jc w:val="both"/>
        <w:rPr>
          <w:sz w:val="20"/>
          <w:szCs w:val="20"/>
        </w:rPr>
      </w:pPr>
      <w:r w:rsidRPr="00EA6124">
        <w:rPr>
          <w:sz w:val="20"/>
          <w:szCs w:val="20"/>
        </w:rPr>
        <w:t xml:space="preserve">Does price play a major role in your decision to </w:t>
      </w:r>
      <w:r w:rsidRPr="00EA6124">
        <w:rPr>
          <w:sz w:val="20"/>
          <w:szCs w:val="20"/>
        </w:rPr>
        <w:lastRenderedPageBreak/>
        <w:t xml:space="preserve">buy </w:t>
      </w:r>
      <w:proofErr w:type="spellStart"/>
      <w:r w:rsidRPr="00EA6124">
        <w:rPr>
          <w:sz w:val="20"/>
          <w:szCs w:val="20"/>
        </w:rPr>
        <w:t>Eiger</w:t>
      </w:r>
      <w:proofErr w:type="spellEnd"/>
      <w:r w:rsidRPr="00EA6124">
        <w:rPr>
          <w:sz w:val="20"/>
          <w:szCs w:val="20"/>
        </w:rPr>
        <w:t xml:space="preserve"> products? Why or why not?</w:t>
      </w:r>
    </w:p>
    <w:p w:rsidR="00EA6124" w:rsidRPr="00EA6124" w:rsidRDefault="00EA6124" w:rsidP="00EA6124">
      <w:pPr>
        <w:pStyle w:val="ListParagraph"/>
        <w:numPr>
          <w:ilvl w:val="0"/>
          <w:numId w:val="2"/>
        </w:numPr>
        <w:jc w:val="both"/>
        <w:rPr>
          <w:sz w:val="20"/>
          <w:szCs w:val="20"/>
        </w:rPr>
      </w:pPr>
      <w:r w:rsidRPr="00EA6124">
        <w:rPr>
          <w:sz w:val="20"/>
          <w:szCs w:val="20"/>
        </w:rPr>
        <w:t xml:space="preserve">Have you ever decided not to buy an </w:t>
      </w:r>
      <w:proofErr w:type="spellStart"/>
      <w:r w:rsidRPr="00EA6124">
        <w:rPr>
          <w:sz w:val="20"/>
          <w:szCs w:val="20"/>
        </w:rPr>
        <w:t>Eiger</w:t>
      </w:r>
      <w:proofErr w:type="spellEnd"/>
      <w:r w:rsidRPr="00EA6124">
        <w:rPr>
          <w:sz w:val="20"/>
          <w:szCs w:val="20"/>
        </w:rPr>
        <w:t xml:space="preserve"> product due to its price? Please explain.</w:t>
      </w:r>
    </w:p>
    <w:p w:rsidR="00EA6124" w:rsidRPr="00EA6124" w:rsidRDefault="00EA6124" w:rsidP="00EA6124">
      <w:pPr>
        <w:pStyle w:val="ListParagraph"/>
        <w:numPr>
          <w:ilvl w:val="0"/>
          <w:numId w:val="2"/>
        </w:numPr>
        <w:jc w:val="both"/>
        <w:rPr>
          <w:sz w:val="20"/>
          <w:szCs w:val="20"/>
        </w:rPr>
      </w:pPr>
      <w:r w:rsidRPr="00EA6124">
        <w:rPr>
          <w:sz w:val="20"/>
          <w:szCs w:val="20"/>
        </w:rPr>
        <w:t>In your opinion, is the price of EIGER products justified by their value?</w:t>
      </w:r>
    </w:p>
    <w:p w:rsidR="00EA6124" w:rsidRPr="00EA6124" w:rsidRDefault="00EA6124" w:rsidP="00EA6124">
      <w:pPr>
        <w:pStyle w:val="ListParagraph"/>
        <w:numPr>
          <w:ilvl w:val="0"/>
          <w:numId w:val="2"/>
        </w:numPr>
        <w:jc w:val="both"/>
        <w:rPr>
          <w:sz w:val="20"/>
          <w:szCs w:val="20"/>
        </w:rPr>
      </w:pPr>
      <w:r w:rsidRPr="00EA6124">
        <w:rPr>
          <w:sz w:val="20"/>
          <w:szCs w:val="20"/>
        </w:rPr>
        <w:t xml:space="preserve">How would you describe the overall quality of </w:t>
      </w:r>
      <w:proofErr w:type="spellStart"/>
      <w:r w:rsidRPr="00EA6124">
        <w:rPr>
          <w:sz w:val="20"/>
          <w:szCs w:val="20"/>
        </w:rPr>
        <w:t>Eiger</w:t>
      </w:r>
      <w:proofErr w:type="spellEnd"/>
      <w:r w:rsidRPr="00EA6124">
        <w:rPr>
          <w:sz w:val="20"/>
          <w:szCs w:val="20"/>
        </w:rPr>
        <w:t xml:space="preserve"> products?</w:t>
      </w:r>
    </w:p>
    <w:p w:rsidR="00EA6124" w:rsidRPr="00EA6124" w:rsidRDefault="00EA6124" w:rsidP="00EA6124">
      <w:pPr>
        <w:pStyle w:val="ListParagraph"/>
        <w:numPr>
          <w:ilvl w:val="0"/>
          <w:numId w:val="2"/>
        </w:numPr>
        <w:jc w:val="both"/>
        <w:rPr>
          <w:sz w:val="20"/>
          <w:szCs w:val="20"/>
        </w:rPr>
      </w:pPr>
      <w:r w:rsidRPr="00EA6124">
        <w:rPr>
          <w:sz w:val="20"/>
          <w:szCs w:val="20"/>
        </w:rPr>
        <w:t>What aspects of quality (e.g., durability, design, materials) do you find most important?</w:t>
      </w:r>
    </w:p>
    <w:p w:rsidR="00EA6124" w:rsidRDefault="00EA6124" w:rsidP="00EA6124">
      <w:pPr>
        <w:pStyle w:val="ListParagraph"/>
        <w:numPr>
          <w:ilvl w:val="0"/>
          <w:numId w:val="2"/>
        </w:numPr>
        <w:jc w:val="both"/>
        <w:rPr>
          <w:sz w:val="20"/>
          <w:szCs w:val="20"/>
        </w:rPr>
      </w:pPr>
      <w:r w:rsidRPr="00EA6124">
        <w:rPr>
          <w:sz w:val="20"/>
          <w:szCs w:val="20"/>
        </w:rPr>
        <w:t>10.</w:t>
      </w:r>
      <w:r w:rsidRPr="00EA6124">
        <w:rPr>
          <w:sz w:val="20"/>
          <w:szCs w:val="20"/>
        </w:rPr>
        <w:tab/>
        <w:t xml:space="preserve">Have you ever had a negative experience related to the quality of </w:t>
      </w:r>
      <w:proofErr w:type="spellStart"/>
      <w:r w:rsidRPr="00EA6124">
        <w:rPr>
          <w:sz w:val="20"/>
          <w:szCs w:val="20"/>
        </w:rPr>
        <w:t>Eigerproducts</w:t>
      </w:r>
      <w:proofErr w:type="spellEnd"/>
      <w:r>
        <w:rPr>
          <w:sz w:val="20"/>
          <w:szCs w:val="20"/>
        </w:rPr>
        <w:t>?</w:t>
      </w:r>
    </w:p>
    <w:p w:rsidR="00EA6124" w:rsidRPr="00EA6124" w:rsidRDefault="00EA6124" w:rsidP="00EA6124">
      <w:pPr>
        <w:pStyle w:val="ListParagraph"/>
        <w:numPr>
          <w:ilvl w:val="0"/>
          <w:numId w:val="2"/>
        </w:numPr>
        <w:jc w:val="both"/>
        <w:rPr>
          <w:sz w:val="20"/>
          <w:szCs w:val="20"/>
        </w:rPr>
      </w:pPr>
      <w:r w:rsidRPr="00EA6124">
        <w:rPr>
          <w:sz w:val="20"/>
          <w:szCs w:val="20"/>
        </w:rPr>
        <w:t xml:space="preserve">Would you continue purchasing </w:t>
      </w:r>
      <w:proofErr w:type="spellStart"/>
      <w:r w:rsidRPr="00EA6124">
        <w:rPr>
          <w:sz w:val="20"/>
          <w:szCs w:val="20"/>
        </w:rPr>
        <w:t>Eiger</w:t>
      </w:r>
      <w:proofErr w:type="spellEnd"/>
      <w:r w:rsidRPr="00EA6124">
        <w:rPr>
          <w:sz w:val="20"/>
          <w:szCs w:val="20"/>
        </w:rPr>
        <w:t xml:space="preserve"> products even if the price increased, assuming quality remains the same?</w:t>
      </w:r>
    </w:p>
    <w:p w:rsidR="00EA6124" w:rsidRPr="00EA6124" w:rsidRDefault="00EA6124" w:rsidP="00EA6124">
      <w:pPr>
        <w:pStyle w:val="ListParagraph"/>
        <w:numPr>
          <w:ilvl w:val="0"/>
          <w:numId w:val="2"/>
        </w:numPr>
        <w:jc w:val="both"/>
        <w:rPr>
          <w:sz w:val="20"/>
          <w:szCs w:val="20"/>
        </w:rPr>
      </w:pPr>
      <w:r w:rsidRPr="00EA6124">
        <w:rPr>
          <w:sz w:val="20"/>
          <w:szCs w:val="20"/>
        </w:rPr>
        <w:t xml:space="preserve">What is the main factor that influences your decision to buy an </w:t>
      </w:r>
      <w:proofErr w:type="spellStart"/>
      <w:r w:rsidRPr="00EA6124">
        <w:rPr>
          <w:sz w:val="20"/>
          <w:szCs w:val="20"/>
        </w:rPr>
        <w:t>Eiger</w:t>
      </w:r>
      <w:proofErr w:type="spellEnd"/>
      <w:r w:rsidRPr="00EA6124">
        <w:rPr>
          <w:sz w:val="20"/>
          <w:szCs w:val="20"/>
        </w:rPr>
        <w:t xml:space="preserve"> product?</w:t>
      </w:r>
    </w:p>
    <w:p w:rsidR="00EA6124" w:rsidRPr="00EA6124" w:rsidRDefault="00EA6124" w:rsidP="00EA6124">
      <w:pPr>
        <w:pStyle w:val="ListParagraph"/>
        <w:numPr>
          <w:ilvl w:val="0"/>
          <w:numId w:val="2"/>
        </w:numPr>
        <w:jc w:val="both"/>
        <w:rPr>
          <w:sz w:val="20"/>
          <w:szCs w:val="20"/>
        </w:rPr>
      </w:pPr>
      <w:r w:rsidRPr="00EA6124">
        <w:rPr>
          <w:sz w:val="20"/>
          <w:szCs w:val="20"/>
        </w:rPr>
        <w:t>How do product reviews or recommendations affect your decision to purchase?</w:t>
      </w:r>
    </w:p>
    <w:p w:rsidR="00EA6124" w:rsidRPr="00EA6124" w:rsidRDefault="00EA6124" w:rsidP="00EA6124">
      <w:pPr>
        <w:pStyle w:val="ListParagraph"/>
        <w:numPr>
          <w:ilvl w:val="0"/>
          <w:numId w:val="2"/>
        </w:numPr>
        <w:jc w:val="both"/>
        <w:rPr>
          <w:sz w:val="20"/>
          <w:szCs w:val="20"/>
        </w:rPr>
      </w:pPr>
      <w:r w:rsidRPr="00EA6124">
        <w:rPr>
          <w:sz w:val="20"/>
          <w:szCs w:val="20"/>
        </w:rPr>
        <w:t xml:space="preserve">Do you usually compare </w:t>
      </w:r>
      <w:proofErr w:type="spellStart"/>
      <w:r w:rsidRPr="00EA6124">
        <w:rPr>
          <w:sz w:val="20"/>
          <w:szCs w:val="20"/>
        </w:rPr>
        <w:t>Eiger</w:t>
      </w:r>
      <w:proofErr w:type="spellEnd"/>
      <w:r w:rsidRPr="00EA6124">
        <w:rPr>
          <w:sz w:val="20"/>
          <w:szCs w:val="20"/>
        </w:rPr>
        <w:t xml:space="preserve"> with other brands before making a purchase decision?</w:t>
      </w:r>
    </w:p>
    <w:p w:rsidR="003C6116" w:rsidRPr="00F0110D" w:rsidRDefault="00EA6124" w:rsidP="003C6116">
      <w:pPr>
        <w:pStyle w:val="ListParagraph"/>
        <w:numPr>
          <w:ilvl w:val="0"/>
          <w:numId w:val="2"/>
        </w:numPr>
        <w:jc w:val="both"/>
        <w:rPr>
          <w:sz w:val="20"/>
          <w:szCs w:val="20"/>
        </w:rPr>
      </w:pPr>
      <w:r w:rsidRPr="00EA6124">
        <w:rPr>
          <w:sz w:val="20"/>
          <w:szCs w:val="20"/>
        </w:rPr>
        <w:t xml:space="preserve"> Would </w:t>
      </w:r>
      <w:r>
        <w:rPr>
          <w:sz w:val="20"/>
          <w:szCs w:val="20"/>
        </w:rPr>
        <w:t xml:space="preserve">you recommend </w:t>
      </w:r>
      <w:proofErr w:type="spellStart"/>
      <w:r>
        <w:rPr>
          <w:sz w:val="20"/>
          <w:szCs w:val="20"/>
        </w:rPr>
        <w:t>Eiger</w:t>
      </w:r>
      <w:proofErr w:type="spellEnd"/>
      <w:r>
        <w:rPr>
          <w:sz w:val="20"/>
          <w:szCs w:val="20"/>
        </w:rPr>
        <w:t xml:space="preserve"> products to </w:t>
      </w:r>
      <w:r w:rsidRPr="00EA6124">
        <w:rPr>
          <w:sz w:val="20"/>
          <w:szCs w:val="20"/>
        </w:rPr>
        <w:t>others? Why or why</w:t>
      </w:r>
    </w:p>
    <w:p w:rsidR="00AD66EF" w:rsidRPr="003C6116" w:rsidRDefault="003C6116" w:rsidP="003C6116">
      <w:pPr>
        <w:pStyle w:val="Heading1"/>
        <w:rPr>
          <w:rFonts w:ascii="Times New Roman" w:hAnsi="Times New Roman" w:cs="Times New Roman"/>
          <w:b/>
          <w:color w:val="auto"/>
          <w:sz w:val="20"/>
          <w:szCs w:val="20"/>
        </w:rPr>
      </w:pPr>
      <w:r w:rsidRPr="003C6116">
        <w:rPr>
          <w:rFonts w:ascii="Times New Roman" w:hAnsi="Times New Roman" w:cs="Times New Roman"/>
          <w:b/>
          <w:color w:val="auto"/>
          <w:sz w:val="20"/>
          <w:szCs w:val="20"/>
        </w:rPr>
        <w:t>3. Results and Discussion</w:t>
      </w:r>
    </w:p>
    <w:p w:rsidR="003C6116" w:rsidRPr="00F0110D" w:rsidRDefault="003C6116" w:rsidP="00F0110D">
      <w:pPr>
        <w:pStyle w:val="Heading2"/>
        <w:rPr>
          <w:rFonts w:ascii="Times New Roman" w:hAnsi="Times New Roman" w:cs="Times New Roman"/>
          <w:b/>
          <w:color w:val="auto"/>
          <w:sz w:val="20"/>
          <w:szCs w:val="20"/>
        </w:rPr>
      </w:pPr>
      <w:r w:rsidRPr="003C6116">
        <w:rPr>
          <w:rFonts w:ascii="Times New Roman" w:hAnsi="Times New Roman" w:cs="Times New Roman"/>
          <w:b/>
          <w:color w:val="auto"/>
          <w:sz w:val="20"/>
          <w:szCs w:val="20"/>
        </w:rPr>
        <w:t>3.1 Results</w:t>
      </w:r>
    </w:p>
    <w:p w:rsidR="003C6116" w:rsidRPr="003C6116" w:rsidRDefault="003C6116" w:rsidP="003C6116">
      <w:pPr>
        <w:ind w:firstLine="720"/>
        <w:jc w:val="both"/>
        <w:rPr>
          <w:sz w:val="20"/>
        </w:rPr>
      </w:pPr>
      <w:r w:rsidRPr="003C6116">
        <w:rPr>
          <w:sz w:val="20"/>
        </w:rPr>
        <w:t>Purchase frequency was influenced by lifestyle, social roles, age, and perceptions of service quality. Frequent visitors, such as travel bloggers and lecturers, exhibited higher loyalty due to alignment with their identity and needs. Empathy and responsiveness from staff emerged as critical factors in satisfaction. Negative interactions directly reduced repurchase intentions, while a clean, themed, and comfortable store environment enhanced positive consumer experiences.</w:t>
      </w:r>
    </w:p>
    <w:p w:rsidR="00AD66EF" w:rsidRDefault="003C6116" w:rsidP="003C6116">
      <w:pPr>
        <w:ind w:firstLine="720"/>
        <w:jc w:val="both"/>
        <w:rPr>
          <w:sz w:val="20"/>
        </w:rPr>
      </w:pPr>
      <w:r w:rsidRPr="003C6116">
        <w:rPr>
          <w:sz w:val="20"/>
        </w:rPr>
        <w:t>The study explores how perceptions of price and product quality shape purchasing decisions across diverse demographic and occupational groups themes, understand characteristics the informants, as their backgrounds provide critical context for interpreting their perceptions and behaviors.</w:t>
      </w:r>
    </w:p>
    <w:p w:rsidR="003C6116" w:rsidRDefault="003C6116" w:rsidP="003C6116">
      <w:pPr>
        <w:jc w:val="both"/>
        <w:rPr>
          <w:sz w:val="18"/>
        </w:rPr>
      </w:pPr>
      <w:r w:rsidRPr="003C6116">
        <w:rPr>
          <w:sz w:val="20"/>
        </w:rPr>
        <w:drawing>
          <wp:anchor distT="0" distB="0" distL="114300" distR="114300" simplePos="0" relativeHeight="251683840" behindDoc="0" locked="0" layoutInCell="1" allowOverlap="1" wp14:anchorId="1D2A5DC2" wp14:editId="7D5BAC65">
            <wp:simplePos x="0" y="0"/>
            <wp:positionH relativeFrom="column">
              <wp:posOffset>41910</wp:posOffset>
            </wp:positionH>
            <wp:positionV relativeFrom="paragraph">
              <wp:posOffset>19421</wp:posOffset>
            </wp:positionV>
            <wp:extent cx="2655570" cy="2034540"/>
            <wp:effectExtent l="0" t="0" r="0" b="38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655570" cy="2034540"/>
                    </a:xfrm>
                    <a:prstGeom prst="rect">
                      <a:avLst/>
                    </a:prstGeom>
                  </pic:spPr>
                </pic:pic>
              </a:graphicData>
            </a:graphic>
          </wp:anchor>
        </w:drawing>
      </w:r>
    </w:p>
    <w:p w:rsidR="003C6116" w:rsidRDefault="003C6116" w:rsidP="003C6116">
      <w:pPr>
        <w:jc w:val="both"/>
        <w:rPr>
          <w:sz w:val="20"/>
        </w:rPr>
      </w:pPr>
    </w:p>
    <w:p w:rsidR="003C6116" w:rsidRPr="0064734B" w:rsidRDefault="003C6116" w:rsidP="003C6116">
      <w:pPr>
        <w:ind w:firstLine="720"/>
        <w:jc w:val="both"/>
        <w:rPr>
          <w:sz w:val="20"/>
        </w:rPr>
        <w:sectPr w:rsidR="003C6116" w:rsidRPr="0064734B" w:rsidSect="00B741E9">
          <w:type w:val="continuous"/>
          <w:pgSz w:w="11920" w:h="16840"/>
          <w:pgMar w:top="1701" w:right="1134" w:bottom="1134" w:left="1701" w:header="720" w:footer="720" w:gutter="0"/>
          <w:cols w:num="2" w:space="720"/>
          <w:titlePg/>
          <w:docGrid w:linePitch="299"/>
        </w:sectPr>
      </w:pPr>
    </w:p>
    <w:p w:rsidR="006B2107" w:rsidRPr="00B741E9" w:rsidRDefault="006B2107">
      <w:pPr>
        <w:pStyle w:val="BodyText"/>
        <w:rPr>
          <w:sz w:val="18"/>
        </w:rPr>
      </w:pPr>
    </w:p>
    <w:p w:rsidR="006B2107" w:rsidRPr="00B741E9" w:rsidRDefault="006B2107" w:rsidP="00B82304">
      <w:pPr>
        <w:pStyle w:val="BodyText"/>
        <w:spacing w:before="103"/>
      </w:pPr>
    </w:p>
    <w:p w:rsidR="00B741E9" w:rsidRDefault="00B741E9">
      <w:pPr>
        <w:pStyle w:val="BodyText"/>
        <w:rPr>
          <w:sz w:val="20"/>
        </w:rPr>
        <w:sectPr w:rsidR="00B741E9" w:rsidSect="00B741E9">
          <w:pgSz w:w="11920" w:h="16840"/>
          <w:pgMar w:top="640" w:right="566" w:bottom="280" w:left="566" w:header="720" w:footer="720" w:gutter="0"/>
          <w:cols w:num="2" w:space="720"/>
        </w:sectPr>
      </w:pPr>
    </w:p>
    <w:p w:rsidR="006B2107" w:rsidRDefault="003C6116">
      <w:pPr>
        <w:pStyle w:val="BodyText"/>
        <w:rPr>
          <w:sz w:val="20"/>
        </w:rPr>
      </w:pPr>
      <w:r w:rsidRPr="003C6116">
        <w:rPr>
          <w:sz w:val="20"/>
        </w:rPr>
        <w:lastRenderedPageBreak/>
        <w:drawing>
          <wp:inline distT="0" distB="0" distL="0" distR="0" wp14:anchorId="7C2A1224" wp14:editId="35F5DF6A">
            <wp:extent cx="2655570" cy="15843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55570" cy="1584325"/>
                    </a:xfrm>
                    <a:prstGeom prst="rect">
                      <a:avLst/>
                    </a:prstGeom>
                  </pic:spPr>
                </pic:pic>
              </a:graphicData>
            </a:graphic>
          </wp:inline>
        </w:drawing>
      </w:r>
    </w:p>
    <w:p w:rsidR="003C6116" w:rsidRPr="00B741E9" w:rsidRDefault="003C6116">
      <w:pPr>
        <w:pStyle w:val="BodyText"/>
        <w:rPr>
          <w:sz w:val="20"/>
        </w:rPr>
      </w:pPr>
      <w:r w:rsidRPr="003C6116">
        <w:rPr>
          <w:sz w:val="20"/>
        </w:rPr>
        <w:drawing>
          <wp:inline distT="0" distB="0" distL="0" distR="0" wp14:anchorId="4514FC3A" wp14:editId="2E0E203E">
            <wp:extent cx="2655570" cy="16078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55570" cy="1607820"/>
                    </a:xfrm>
                    <a:prstGeom prst="rect">
                      <a:avLst/>
                    </a:prstGeom>
                  </pic:spPr>
                </pic:pic>
              </a:graphicData>
            </a:graphic>
          </wp:inline>
        </w:drawing>
      </w:r>
    </w:p>
    <w:p w:rsidR="006B2107" w:rsidRPr="00B741E9" w:rsidRDefault="006B2107">
      <w:pPr>
        <w:pStyle w:val="BodyText"/>
        <w:rPr>
          <w:sz w:val="20"/>
        </w:rPr>
      </w:pPr>
    </w:p>
    <w:p w:rsidR="006B2107" w:rsidRDefault="00AC557B" w:rsidP="00AC557B">
      <w:pPr>
        <w:pStyle w:val="BodyText"/>
        <w:ind w:firstLine="720"/>
        <w:jc w:val="both"/>
        <w:rPr>
          <w:sz w:val="20"/>
        </w:rPr>
      </w:pPr>
      <w:r w:rsidRPr="00AC557B">
        <w:rPr>
          <w:sz w:val="20"/>
        </w:rPr>
        <w:t xml:space="preserve">Table Informant – </w:t>
      </w:r>
      <w:proofErr w:type="spellStart"/>
      <w:r w:rsidRPr="00AC557B">
        <w:rPr>
          <w:sz w:val="20"/>
        </w:rPr>
        <w:t>E</w:t>
      </w:r>
      <w:r>
        <w:rPr>
          <w:sz w:val="20"/>
        </w:rPr>
        <w:t>iger</w:t>
      </w:r>
      <w:proofErr w:type="spellEnd"/>
      <w:r>
        <w:rPr>
          <w:sz w:val="20"/>
        </w:rPr>
        <w:t xml:space="preserve"> Store Context This section </w:t>
      </w:r>
      <w:r w:rsidRPr="00AC557B">
        <w:rPr>
          <w:sz w:val="20"/>
        </w:rPr>
        <w:t>presents finding</w:t>
      </w:r>
      <w:r>
        <w:rPr>
          <w:sz w:val="20"/>
        </w:rPr>
        <w:t xml:space="preserve">s based on thematic analysis of </w:t>
      </w:r>
      <w:r w:rsidRPr="00AC557B">
        <w:rPr>
          <w:sz w:val="20"/>
        </w:rPr>
        <w:t>interviews with 15</w:t>
      </w:r>
      <w:r>
        <w:rPr>
          <w:sz w:val="20"/>
        </w:rPr>
        <w:t xml:space="preserve"> customers of </w:t>
      </w:r>
      <w:proofErr w:type="spellStart"/>
      <w:r>
        <w:rPr>
          <w:sz w:val="20"/>
        </w:rPr>
        <w:t>Eiger</w:t>
      </w:r>
      <w:proofErr w:type="spellEnd"/>
      <w:r>
        <w:rPr>
          <w:sz w:val="20"/>
        </w:rPr>
        <w:t xml:space="preserve">. Informants </w:t>
      </w:r>
      <w:r w:rsidRPr="00AC557B">
        <w:rPr>
          <w:sz w:val="20"/>
        </w:rPr>
        <w:t xml:space="preserve">varied by gender, </w:t>
      </w:r>
      <w:r>
        <w:rPr>
          <w:sz w:val="20"/>
        </w:rPr>
        <w:t xml:space="preserve">age, and profession, offering a </w:t>
      </w:r>
      <w:r w:rsidRPr="00AC557B">
        <w:rPr>
          <w:sz w:val="20"/>
        </w:rPr>
        <w:t>nuanced understanding o</w:t>
      </w:r>
      <w:r>
        <w:rPr>
          <w:sz w:val="20"/>
        </w:rPr>
        <w:t xml:space="preserve">f their visit frequencies </w:t>
      </w:r>
      <w:r w:rsidRPr="00AC557B">
        <w:rPr>
          <w:sz w:val="20"/>
        </w:rPr>
        <w:t>and perceptions of service quality.</w:t>
      </w:r>
    </w:p>
    <w:p w:rsidR="00AC557B" w:rsidRDefault="00AC557B" w:rsidP="00AC557B">
      <w:pPr>
        <w:pStyle w:val="BodyText"/>
        <w:ind w:firstLine="720"/>
        <w:jc w:val="both"/>
        <w:rPr>
          <w:sz w:val="20"/>
        </w:rPr>
      </w:pPr>
      <w:r w:rsidRPr="00AC557B">
        <w:rPr>
          <w:sz w:val="20"/>
        </w:rPr>
        <w:t>This discussion applies grand theory (structural functionalism), middle-range theory (role theory), and insights from previous empirical studies to explore how social roles and contextual factors shape customer behavior in outdoor lifestyle retail environments [14].</w:t>
      </w:r>
    </w:p>
    <w:p w:rsidR="00AC557B" w:rsidRDefault="00AC557B" w:rsidP="00AC557B">
      <w:pPr>
        <w:pStyle w:val="BodyText"/>
        <w:ind w:firstLine="720"/>
        <w:jc w:val="both"/>
        <w:rPr>
          <w:sz w:val="20"/>
        </w:rPr>
      </w:pPr>
      <w:r w:rsidRPr="00AC557B">
        <w:rPr>
          <w:sz w:val="20"/>
        </w:rPr>
        <w:t>Using structural functionalism, individuals are seen as actors who conform to social norms attached to their roles</w:t>
      </w:r>
      <w:r>
        <w:rPr>
          <w:sz w:val="20"/>
        </w:rPr>
        <w:t>.</w:t>
      </w:r>
    </w:p>
    <w:p w:rsidR="00AC557B" w:rsidRDefault="00AC557B" w:rsidP="00AC557B">
      <w:pPr>
        <w:pStyle w:val="BodyText"/>
        <w:ind w:firstLine="720"/>
        <w:jc w:val="both"/>
        <w:rPr>
          <w:sz w:val="20"/>
        </w:rPr>
      </w:pPr>
      <w:r w:rsidRPr="00AC557B">
        <w:rPr>
          <w:sz w:val="20"/>
        </w:rPr>
        <w:t xml:space="preserve">Regular visitors such as travel bloggers and lecturers may frequently visit </w:t>
      </w:r>
      <w:proofErr w:type="spellStart"/>
      <w:r w:rsidRPr="00AC557B">
        <w:rPr>
          <w:sz w:val="20"/>
        </w:rPr>
        <w:t>Eiger</w:t>
      </w:r>
      <w:proofErr w:type="spellEnd"/>
      <w:r w:rsidRPr="00AC557B">
        <w:rPr>
          <w:sz w:val="20"/>
        </w:rPr>
        <w:t xml:space="preserve"> due to their alignment with an active lifestyle or p</w:t>
      </w:r>
      <w:r>
        <w:rPr>
          <w:sz w:val="20"/>
        </w:rPr>
        <w:t xml:space="preserve">rofessional expectations. Their </w:t>
      </w:r>
      <w:r w:rsidRPr="00AC557B">
        <w:rPr>
          <w:sz w:val="20"/>
        </w:rPr>
        <w:t xml:space="preserve">roles implicitly endorse outdoor engagements, making frequent visits to an outdoor gear store like </w:t>
      </w:r>
      <w:proofErr w:type="spellStart"/>
      <w:r w:rsidRPr="00AC557B">
        <w:rPr>
          <w:sz w:val="20"/>
        </w:rPr>
        <w:t>Eiger</w:t>
      </w:r>
      <w:proofErr w:type="spellEnd"/>
      <w:r w:rsidRPr="00AC557B">
        <w:rPr>
          <w:sz w:val="20"/>
        </w:rPr>
        <w:t xml:space="preserve"> socially functional and expected.</w:t>
      </w:r>
    </w:p>
    <w:p w:rsidR="00AC557B" w:rsidRDefault="00AC557B" w:rsidP="00AC557B">
      <w:pPr>
        <w:pStyle w:val="BodyText"/>
        <w:ind w:firstLine="720"/>
        <w:jc w:val="both"/>
        <w:rPr>
          <w:sz w:val="20"/>
        </w:rPr>
      </w:pPr>
      <w:r>
        <w:rPr>
          <w:sz w:val="20"/>
        </w:rPr>
        <w:t xml:space="preserve">Role theory, as a middle-range </w:t>
      </w:r>
      <w:r w:rsidRPr="00AC557B">
        <w:rPr>
          <w:sz w:val="20"/>
        </w:rPr>
        <w:t>framewor</w:t>
      </w:r>
      <w:r>
        <w:rPr>
          <w:sz w:val="20"/>
        </w:rPr>
        <w:t>k</w:t>
      </w:r>
      <w:proofErr w:type="gramStart"/>
      <w:r>
        <w:rPr>
          <w:sz w:val="20"/>
        </w:rPr>
        <w:t>,  explains</w:t>
      </w:r>
      <w:proofErr w:type="gramEnd"/>
      <w:r>
        <w:rPr>
          <w:sz w:val="20"/>
        </w:rPr>
        <w:t xml:space="preserve">  how  occupational expectations</w:t>
      </w:r>
      <w:r>
        <w:rPr>
          <w:sz w:val="20"/>
        </w:rPr>
        <w:tab/>
        <w:t xml:space="preserve">shape </w:t>
      </w:r>
      <w:r w:rsidRPr="00AC557B">
        <w:rPr>
          <w:sz w:val="20"/>
        </w:rPr>
        <w:t>behaviors.</w:t>
      </w:r>
      <w:r w:rsidRPr="00AC557B">
        <w:rPr>
          <w:sz w:val="20"/>
        </w:rPr>
        <w:tab/>
        <w:t>Office</w:t>
      </w:r>
      <w:r>
        <w:rPr>
          <w:sz w:val="20"/>
        </w:rPr>
        <w:t xml:space="preserve"> </w:t>
      </w:r>
      <w:r w:rsidRPr="00AC557B">
        <w:rPr>
          <w:sz w:val="20"/>
        </w:rPr>
        <w:t>workers, photographers, and bloggers may frequent EIGER not just out of necessity but</w:t>
      </w:r>
      <w:r>
        <w:rPr>
          <w:sz w:val="20"/>
        </w:rPr>
        <w:t xml:space="preserve"> </w:t>
      </w:r>
      <w:r w:rsidRPr="00AC557B">
        <w:rPr>
          <w:sz w:val="20"/>
        </w:rPr>
        <w:t>as part of a role that values image, experience,</w:t>
      </w:r>
      <w:r w:rsidRPr="00AC557B">
        <w:rPr>
          <w:sz w:val="20"/>
        </w:rPr>
        <w:tab/>
        <w:t>and</w:t>
      </w:r>
      <w:r w:rsidRPr="00AC557B">
        <w:rPr>
          <w:sz w:val="20"/>
        </w:rPr>
        <w:tab/>
        <w:t>reliability—qualities</w:t>
      </w:r>
      <w:r>
        <w:rPr>
          <w:sz w:val="20"/>
        </w:rPr>
        <w:t xml:space="preserve"> </w:t>
      </w:r>
      <w:r w:rsidRPr="00AC557B">
        <w:rPr>
          <w:sz w:val="20"/>
        </w:rPr>
        <w:t>associated with outdoor gear. University students or freelance designers, with more</w:t>
      </w:r>
      <w:r>
        <w:rPr>
          <w:sz w:val="20"/>
        </w:rPr>
        <w:t xml:space="preserve"> </w:t>
      </w:r>
      <w:r w:rsidRPr="00AC557B">
        <w:rPr>
          <w:sz w:val="20"/>
        </w:rPr>
        <w:t>flexibility</w:t>
      </w:r>
      <w:r>
        <w:rPr>
          <w:sz w:val="20"/>
        </w:rPr>
        <w:t xml:space="preserve"> and fewer professional demands </w:t>
      </w:r>
      <w:r w:rsidRPr="00AC557B">
        <w:rPr>
          <w:sz w:val="20"/>
        </w:rPr>
        <w:t>for such equipment, tend to visit less frequently [5].</w:t>
      </w:r>
    </w:p>
    <w:p w:rsidR="00AC557B" w:rsidRPr="00AC557B" w:rsidRDefault="00AC557B" w:rsidP="00AC557B">
      <w:pPr>
        <w:pStyle w:val="BodyText"/>
        <w:ind w:firstLine="720"/>
        <w:jc w:val="both"/>
        <w:rPr>
          <w:sz w:val="20"/>
        </w:rPr>
      </w:pPr>
      <w:r>
        <w:rPr>
          <w:sz w:val="20"/>
        </w:rPr>
        <w:t>Gender</w:t>
      </w:r>
      <w:r>
        <w:rPr>
          <w:sz w:val="20"/>
        </w:rPr>
        <w:tab/>
        <w:t>distribution</w:t>
      </w:r>
      <w:r>
        <w:rPr>
          <w:sz w:val="20"/>
        </w:rPr>
        <w:tab/>
        <w:t xml:space="preserve">among </w:t>
      </w:r>
      <w:r w:rsidRPr="00AC557B">
        <w:rPr>
          <w:sz w:val="20"/>
        </w:rPr>
        <w:t>informants also affects frequency patterns.</w:t>
      </w:r>
      <w:r>
        <w:rPr>
          <w:sz w:val="20"/>
        </w:rPr>
        <w:t xml:space="preserve"> </w:t>
      </w:r>
      <w:r w:rsidRPr="00AC557B">
        <w:rPr>
          <w:sz w:val="20"/>
        </w:rPr>
        <w:t>In this case, male respondents reported slightly more frequent visits. Prior have noted that men tend to exhibit higher brand loyalty in technical or gear-heavy retail contexts. This trend may also reflect cultural associations of outdoor activities with masculine identities.</w:t>
      </w:r>
    </w:p>
    <w:p w:rsidR="00AC557B" w:rsidRPr="00AC557B" w:rsidRDefault="00AC557B" w:rsidP="00AC557B">
      <w:pPr>
        <w:pStyle w:val="BodyText"/>
        <w:ind w:firstLine="720"/>
        <w:jc w:val="both"/>
        <w:rPr>
          <w:sz w:val="20"/>
        </w:rPr>
      </w:pPr>
      <w:r w:rsidRPr="00AC557B">
        <w:rPr>
          <w:sz w:val="20"/>
        </w:rPr>
        <w:t xml:space="preserve">Age patterns show that individuals </w:t>
      </w:r>
      <w:r w:rsidRPr="00AC557B">
        <w:rPr>
          <w:sz w:val="20"/>
        </w:rPr>
        <w:lastRenderedPageBreak/>
        <w:t xml:space="preserve">between 27 and 34 years—often in the peak of career development or adventure-seeking phases—are most frequent in their visits. They combine economic means with a lifestyle orientation that fits </w:t>
      </w:r>
      <w:proofErr w:type="spellStart"/>
      <w:r w:rsidRPr="00AC557B">
        <w:rPr>
          <w:sz w:val="20"/>
        </w:rPr>
        <w:t>Eiger’s</w:t>
      </w:r>
      <w:proofErr w:type="spellEnd"/>
      <w:r w:rsidRPr="00AC557B">
        <w:rPr>
          <w:sz w:val="20"/>
        </w:rPr>
        <w:t xml:space="preserve"> market positioning. Younger students or more mature professionals, conversely, may engage with the brand less frequently due to resource constraints or reduced lifestyle fit. </w:t>
      </w:r>
      <w:proofErr w:type="spellStart"/>
      <w:r w:rsidRPr="00AC557B">
        <w:rPr>
          <w:sz w:val="20"/>
        </w:rPr>
        <w:t>Eiger’s</w:t>
      </w:r>
      <w:proofErr w:type="spellEnd"/>
      <w:r w:rsidRPr="00AC557B">
        <w:rPr>
          <w:sz w:val="20"/>
        </w:rPr>
        <w:t xml:space="preserve"> niche appeal</w:t>
      </w:r>
      <w:r w:rsidRPr="00AC557B">
        <w:rPr>
          <w:sz w:val="20"/>
        </w:rPr>
        <w:tab/>
        <w:t xml:space="preserve">means its customer base is often value-driven. Frequent visitors are not just buying products; they’re participating in a brand culture tied to exploration and self- expression. According to Bourdieu’s theory of practice, such behavior is a way of asserting lifestyle distinction. </w:t>
      </w:r>
      <w:proofErr w:type="spellStart"/>
      <w:r w:rsidRPr="00AC557B">
        <w:rPr>
          <w:sz w:val="20"/>
        </w:rPr>
        <w:t>Eiger</w:t>
      </w:r>
      <w:proofErr w:type="spellEnd"/>
      <w:r w:rsidRPr="00AC557B">
        <w:rPr>
          <w:sz w:val="20"/>
        </w:rPr>
        <w:t xml:space="preserve"> may thus function </w:t>
      </w:r>
      <w:r>
        <w:rPr>
          <w:sz w:val="20"/>
        </w:rPr>
        <w:t xml:space="preserve">not only as a retail outlet but </w:t>
      </w:r>
      <w:r w:rsidRPr="00AC557B">
        <w:rPr>
          <w:sz w:val="20"/>
        </w:rPr>
        <w:t>as a symbolic environment.</w:t>
      </w:r>
    </w:p>
    <w:p w:rsidR="00AC557B" w:rsidRDefault="00AC557B" w:rsidP="00AC557B">
      <w:pPr>
        <w:pStyle w:val="BodyText"/>
        <w:ind w:firstLine="720"/>
        <w:jc w:val="both"/>
        <w:rPr>
          <w:sz w:val="20"/>
        </w:rPr>
      </w:pPr>
      <w:r w:rsidRPr="00AC557B">
        <w:rPr>
          <w:sz w:val="20"/>
        </w:rPr>
        <w:t>Visit frequency is also shaped by the customer’s perception of authenticity and trust [15]. Repeat customers cited the consistency of product quality and knowledgeable staff as key drivers. This aligns with service quality models like SERVQUAL, where assurance and reliability are major factors in customer satisfaction. Trust developed through past experience encourages habitual return behavior.</w:t>
      </w:r>
    </w:p>
    <w:p w:rsidR="00AC557B" w:rsidRDefault="00AC557B" w:rsidP="00AC557B">
      <w:pPr>
        <w:pStyle w:val="BodyText"/>
        <w:ind w:firstLine="720"/>
        <w:jc w:val="both"/>
        <w:rPr>
          <w:sz w:val="20"/>
        </w:rPr>
      </w:pPr>
      <w:r w:rsidRPr="00AC557B">
        <w:rPr>
          <w:sz w:val="20"/>
        </w:rPr>
        <w:t>Interpersonal interaction also mattered. Informants reported that enthusiastic, outdoor-savvy staff enhanced their shopping experience. This affirms the role of empathy and responsiveness, key dimensions in SERVQUAL. Travel bloggers and lecturers especially appreciated staff who could provide specific gear recommendations based on use-case scenarios.</w:t>
      </w:r>
    </w:p>
    <w:p w:rsidR="00AC557B" w:rsidRDefault="00AC557B" w:rsidP="00AC557B">
      <w:pPr>
        <w:pStyle w:val="BodyText"/>
        <w:ind w:firstLine="720"/>
        <w:jc w:val="both"/>
        <w:rPr>
          <w:sz w:val="20"/>
        </w:rPr>
      </w:pPr>
      <w:r w:rsidRPr="00AC557B">
        <w:rPr>
          <w:sz w:val="20"/>
        </w:rPr>
        <w:t xml:space="preserve">In summary, frequent visits to </w:t>
      </w:r>
      <w:proofErr w:type="spellStart"/>
      <w:r w:rsidRPr="00AC557B">
        <w:rPr>
          <w:sz w:val="20"/>
        </w:rPr>
        <w:t>Eiger</w:t>
      </w:r>
      <w:proofErr w:type="spellEnd"/>
      <w:r w:rsidRPr="00AC557B">
        <w:rPr>
          <w:sz w:val="20"/>
        </w:rPr>
        <w:t xml:space="preserve"> are driven by a confluence of lifestyle</w:t>
      </w:r>
      <w:r>
        <w:rPr>
          <w:sz w:val="20"/>
        </w:rPr>
        <w:t xml:space="preserve"> </w:t>
      </w:r>
      <w:r w:rsidRPr="00AC557B">
        <w:rPr>
          <w:sz w:val="20"/>
        </w:rPr>
        <w:t xml:space="preserve">alignment, occupational roles, gender identity, age-related motivations, and perceived service quality. </w:t>
      </w:r>
      <w:proofErr w:type="spellStart"/>
      <w:r w:rsidRPr="00AC557B">
        <w:rPr>
          <w:sz w:val="20"/>
        </w:rPr>
        <w:t>Eiger</w:t>
      </w:r>
      <w:proofErr w:type="spellEnd"/>
      <w:r w:rsidRPr="00AC557B">
        <w:rPr>
          <w:sz w:val="20"/>
        </w:rPr>
        <w:t xml:space="preserve"> benefits from fostering a community-like experience, where repeat customers return not just for products, but for affirmation of identity and lifestyle values.</w:t>
      </w:r>
    </w:p>
    <w:p w:rsidR="00AC557B" w:rsidRDefault="00AC557B" w:rsidP="00AC557B">
      <w:pPr>
        <w:pStyle w:val="BodyText"/>
        <w:jc w:val="both"/>
        <w:rPr>
          <w:sz w:val="20"/>
        </w:rPr>
      </w:pPr>
    </w:p>
    <w:p w:rsidR="00AC557B" w:rsidRDefault="00AC557B" w:rsidP="00AC557B">
      <w:pPr>
        <w:pStyle w:val="Heading2"/>
        <w:rPr>
          <w:rFonts w:ascii="Times New Roman" w:hAnsi="Times New Roman" w:cs="Times New Roman"/>
          <w:b/>
          <w:color w:val="auto"/>
          <w:sz w:val="20"/>
          <w:szCs w:val="20"/>
        </w:rPr>
      </w:pPr>
      <w:r w:rsidRPr="00AC557B">
        <w:rPr>
          <w:rFonts w:ascii="Times New Roman" w:hAnsi="Times New Roman" w:cs="Times New Roman"/>
          <w:b/>
          <w:color w:val="auto"/>
          <w:sz w:val="20"/>
          <w:szCs w:val="20"/>
        </w:rPr>
        <w:t>3.2 Discussion</w:t>
      </w:r>
    </w:p>
    <w:p w:rsidR="00AC557B" w:rsidRPr="00AC557B" w:rsidRDefault="00AC557B" w:rsidP="00AC557B">
      <w:pPr>
        <w:ind w:firstLine="720"/>
        <w:jc w:val="both"/>
        <w:rPr>
          <w:sz w:val="20"/>
        </w:rPr>
      </w:pPr>
      <w:r w:rsidRPr="00AC557B">
        <w:rPr>
          <w:sz w:val="20"/>
        </w:rPr>
        <w:t xml:space="preserve">This study applies the SERVQUAL framework to explore how </w:t>
      </w:r>
      <w:proofErr w:type="spellStart"/>
      <w:r w:rsidRPr="00AC557B">
        <w:rPr>
          <w:sz w:val="20"/>
        </w:rPr>
        <w:t>Eiger's</w:t>
      </w:r>
      <w:proofErr w:type="spellEnd"/>
      <w:r w:rsidRPr="00AC557B">
        <w:rPr>
          <w:sz w:val="20"/>
        </w:rPr>
        <w:t xml:space="preserve"> service quality affects customer behavior, with a focus on empathy, responsiveness, and physical environment. Findings suggest that frequent visitors place high value on personalized service and store ambiance, echoing key tenets of consumer behavior theory and supporting all three research</w:t>
      </w:r>
    </w:p>
    <w:p w:rsidR="00AC557B" w:rsidRPr="00AC557B" w:rsidRDefault="00AC557B" w:rsidP="00AC557B">
      <w:pPr>
        <w:jc w:val="both"/>
        <w:rPr>
          <w:sz w:val="20"/>
        </w:rPr>
      </w:pPr>
      <w:proofErr w:type="gramStart"/>
      <w:r w:rsidRPr="00AC557B">
        <w:rPr>
          <w:sz w:val="20"/>
        </w:rPr>
        <w:t>hypotheses</w:t>
      </w:r>
      <w:proofErr w:type="gramEnd"/>
      <w:r w:rsidRPr="00AC557B">
        <w:rPr>
          <w:sz w:val="20"/>
        </w:rPr>
        <w:t xml:space="preserve"> [16].</w:t>
      </w:r>
    </w:p>
    <w:p w:rsidR="00AC557B" w:rsidRPr="00AC557B" w:rsidRDefault="00AC557B" w:rsidP="00AC557B">
      <w:pPr>
        <w:ind w:firstLine="720"/>
        <w:jc w:val="both"/>
        <w:rPr>
          <w:sz w:val="20"/>
        </w:rPr>
      </w:pPr>
      <w:r w:rsidRPr="00AC557B">
        <w:rPr>
          <w:sz w:val="20"/>
        </w:rPr>
        <w:t xml:space="preserve">H1, which asserts that empathy and responsiveness are central to satisfaction, is well-supported. Informants repeatedly praised staff who took the time to understand their unique needs, suggesting that individualized attention drives loyalty. This mirrors previous studies (e.g., </w:t>
      </w:r>
      <w:proofErr w:type="spellStart"/>
      <w:r w:rsidRPr="00AC557B">
        <w:rPr>
          <w:sz w:val="20"/>
        </w:rPr>
        <w:t>Parasuraman</w:t>
      </w:r>
      <w:proofErr w:type="spellEnd"/>
      <w:r w:rsidRPr="00AC557B">
        <w:rPr>
          <w:sz w:val="20"/>
        </w:rPr>
        <w:t xml:space="preserve"> et al., 1988) showing that customers in lifestyle retail contexts seek a sense of connection and understanding more than transactional efficiency.</w:t>
      </w:r>
    </w:p>
    <w:p w:rsidR="00AC557B" w:rsidRPr="00AC557B" w:rsidRDefault="00AC557B" w:rsidP="00AC557B">
      <w:pPr>
        <w:ind w:firstLine="720"/>
        <w:jc w:val="both"/>
        <w:rPr>
          <w:sz w:val="20"/>
        </w:rPr>
      </w:pPr>
      <w:r w:rsidRPr="00AC557B">
        <w:rPr>
          <w:sz w:val="20"/>
        </w:rPr>
        <w:t xml:space="preserve">H2—the impact of negative staff behavior—was also evident. One-time or </w:t>
      </w:r>
      <w:r w:rsidRPr="00AC557B">
        <w:rPr>
          <w:sz w:val="20"/>
        </w:rPr>
        <w:lastRenderedPageBreak/>
        <w:t xml:space="preserve">occasional visitors cited past negative experiences (e.g., inattentiveness, judgmental tone) as reasons for reduced engagement [17]. This supports expectancy-disconfirmation theory, where unmet expectations result in dissatisfaction and withdrawal. In niche retail contexts like </w:t>
      </w:r>
      <w:proofErr w:type="spellStart"/>
      <w:r w:rsidRPr="00AC557B">
        <w:rPr>
          <w:sz w:val="20"/>
        </w:rPr>
        <w:t>Eiger</w:t>
      </w:r>
      <w:proofErr w:type="spellEnd"/>
      <w:r w:rsidRPr="00AC557B">
        <w:rPr>
          <w:sz w:val="20"/>
        </w:rPr>
        <w:t>, where community and brand identity are central, even minor lapses in interpersonal</w:t>
      </w:r>
      <w:r w:rsidRPr="00AC557B">
        <w:rPr>
          <w:sz w:val="20"/>
        </w:rPr>
        <w:tab/>
        <w:t>warmth</w:t>
      </w:r>
      <w:r w:rsidRPr="00AC557B">
        <w:rPr>
          <w:sz w:val="20"/>
        </w:rPr>
        <w:tab/>
        <w:t>can disproportionately harm brand perception.</w:t>
      </w:r>
    </w:p>
    <w:p w:rsidR="00AC557B" w:rsidRPr="00AC557B" w:rsidRDefault="00AC557B" w:rsidP="00AC557B">
      <w:pPr>
        <w:ind w:firstLine="720"/>
        <w:jc w:val="both"/>
        <w:rPr>
          <w:sz w:val="20"/>
        </w:rPr>
      </w:pPr>
      <w:r w:rsidRPr="00AC557B">
        <w:rPr>
          <w:sz w:val="20"/>
        </w:rPr>
        <w:t>H3 focuses on the store environment, and the data suggest strong support. Informants emphasized the importance of a clean, well-organized, and adventurous- themed layout. This aligns with, where physical environments trigger engagement</w:t>
      </w:r>
      <w:r>
        <w:rPr>
          <w:sz w:val="20"/>
        </w:rPr>
        <w:t xml:space="preserve"> </w:t>
      </w:r>
      <w:r w:rsidRPr="00AC557B">
        <w:rPr>
          <w:sz w:val="20"/>
        </w:rPr>
        <w:t>and behavioral intent. Customers reported spending more time and money in locations where the store design echoed their aspirational lifestyles.</w:t>
      </w:r>
    </w:p>
    <w:p w:rsidR="00AC557B" w:rsidRDefault="00AC557B" w:rsidP="00AC557B">
      <w:pPr>
        <w:ind w:firstLine="720"/>
        <w:jc w:val="both"/>
        <w:rPr>
          <w:sz w:val="20"/>
        </w:rPr>
      </w:pPr>
      <w:r w:rsidRPr="00AC557B">
        <w:rPr>
          <w:sz w:val="20"/>
        </w:rPr>
        <w:t xml:space="preserve">Altogether, the study confirms that </w:t>
      </w:r>
      <w:proofErr w:type="spellStart"/>
      <w:r w:rsidRPr="00AC557B">
        <w:rPr>
          <w:sz w:val="20"/>
        </w:rPr>
        <w:t>Eiger’s</w:t>
      </w:r>
      <w:proofErr w:type="spellEnd"/>
      <w:r w:rsidRPr="00AC557B">
        <w:rPr>
          <w:sz w:val="20"/>
        </w:rPr>
        <w:t xml:space="preserve"> appeal lies not just in product quality but in immersive, emotionally resonant service experiences [18]. The most satisfied customers are those whose functional, emotional, and identity-based needs are met through a cohesive retail ecosystem</w:t>
      </w:r>
      <w:r>
        <w:rPr>
          <w:sz w:val="20"/>
        </w:rPr>
        <w:t>.</w:t>
      </w:r>
    </w:p>
    <w:p w:rsidR="00AC557B" w:rsidRDefault="00AC557B" w:rsidP="00AC557B">
      <w:pPr>
        <w:pStyle w:val="Heading1"/>
        <w:rPr>
          <w:rFonts w:ascii="Times New Roman" w:hAnsi="Times New Roman" w:cs="Times New Roman"/>
          <w:b/>
          <w:color w:val="auto"/>
          <w:sz w:val="20"/>
          <w:szCs w:val="20"/>
        </w:rPr>
      </w:pPr>
      <w:r w:rsidRPr="00AC557B">
        <w:rPr>
          <w:rFonts w:ascii="Times New Roman" w:hAnsi="Times New Roman" w:cs="Times New Roman"/>
          <w:b/>
          <w:color w:val="auto"/>
          <w:sz w:val="20"/>
          <w:szCs w:val="20"/>
        </w:rPr>
        <w:t>4. Conclusion</w:t>
      </w:r>
    </w:p>
    <w:p w:rsidR="002E46C8" w:rsidRDefault="00AC557B" w:rsidP="002E46C8">
      <w:pPr>
        <w:pStyle w:val="BodyText"/>
        <w:ind w:firstLine="720"/>
        <w:jc w:val="both"/>
        <w:rPr>
          <w:sz w:val="20"/>
        </w:rPr>
      </w:pPr>
      <w:r w:rsidRPr="00AC557B">
        <w:rPr>
          <w:sz w:val="20"/>
        </w:rPr>
        <w:t xml:space="preserve">Customer loyalty at </w:t>
      </w:r>
      <w:proofErr w:type="spellStart"/>
      <w:r w:rsidRPr="00AC557B">
        <w:rPr>
          <w:sz w:val="20"/>
        </w:rPr>
        <w:t>Eiger</w:t>
      </w:r>
      <w:proofErr w:type="spellEnd"/>
      <w:r w:rsidRPr="00AC557B">
        <w:rPr>
          <w:sz w:val="20"/>
        </w:rPr>
        <w:t xml:space="preserve"> is primarily shaped by interpersonal service quality and store atmosphere. Empathy and responsiveness foster trust, while negative behavior undermines it. Appealing store layouts enhance emotional engagement. To remain competitive, </w:t>
      </w:r>
      <w:proofErr w:type="spellStart"/>
      <w:r w:rsidRPr="00AC557B">
        <w:rPr>
          <w:sz w:val="20"/>
        </w:rPr>
        <w:t>Eiger</w:t>
      </w:r>
      <w:proofErr w:type="spellEnd"/>
      <w:r w:rsidRPr="00AC557B">
        <w:rPr>
          <w:sz w:val="20"/>
        </w:rPr>
        <w:t xml:space="preserve"> must ensure consistent product quality, strengthen value communication, and deepen emotional connections with its customers.</w:t>
      </w:r>
    </w:p>
    <w:p w:rsidR="002E46C8" w:rsidRDefault="00AC557B" w:rsidP="002E46C8">
      <w:pPr>
        <w:pStyle w:val="BodyText"/>
        <w:ind w:firstLine="720"/>
        <w:jc w:val="both"/>
        <w:rPr>
          <w:sz w:val="20"/>
        </w:rPr>
      </w:pPr>
      <w:r w:rsidRPr="00AC557B">
        <w:rPr>
          <w:sz w:val="20"/>
        </w:rPr>
        <w:t xml:space="preserve">This research concludes that customer loyalty and satisfaction at </w:t>
      </w:r>
      <w:proofErr w:type="spellStart"/>
      <w:r w:rsidRPr="00AC557B">
        <w:rPr>
          <w:sz w:val="20"/>
        </w:rPr>
        <w:t>Eiger</w:t>
      </w:r>
      <w:proofErr w:type="spellEnd"/>
      <w:r w:rsidRPr="00AC557B">
        <w:rPr>
          <w:sz w:val="20"/>
        </w:rPr>
        <w:t xml:space="preserve"> are primarily driven by interpersonal service quality and store environment. Empathy and responsiveness emerged as the most influential dimensions in shaping customer perceptions [19]. Staff who demonstrated product knowledge and a personal connection to the outdoor lifestyle were seen as brand ambassadors, enhancing trust and customer satisfaction.</w:t>
      </w:r>
    </w:p>
    <w:p w:rsidR="002E46C8" w:rsidRDefault="00AC557B" w:rsidP="002E46C8">
      <w:pPr>
        <w:pStyle w:val="BodyText"/>
        <w:ind w:firstLine="720"/>
        <w:jc w:val="both"/>
        <w:rPr>
          <w:sz w:val="20"/>
        </w:rPr>
      </w:pPr>
      <w:r w:rsidRPr="00AC557B">
        <w:rPr>
          <w:sz w:val="20"/>
        </w:rPr>
        <w:t>Negative staff behavior had a notable impact on trust and repurchase intention. The findings confirm that customer relationships are fragile and highly responsive to social cues. Poor interactions not only undermine the shopping experience but also affect broader brand perception. Ensuring staff training and emotional intelligence is therefore critical.</w:t>
      </w:r>
    </w:p>
    <w:p w:rsidR="00AC557B" w:rsidRDefault="00AC557B" w:rsidP="002E46C8">
      <w:pPr>
        <w:pStyle w:val="BodyText"/>
        <w:ind w:firstLine="720"/>
        <w:jc w:val="both"/>
        <w:rPr>
          <w:sz w:val="20"/>
        </w:rPr>
      </w:pPr>
      <w:r w:rsidRPr="00AC557B">
        <w:rPr>
          <w:sz w:val="20"/>
        </w:rPr>
        <w:t>The physical environment—its cleanliness, theme coherence, and navigability—also played a vital role. Customers equated an appealing store with professionalism and alignment to their</w:t>
      </w:r>
      <w:r>
        <w:rPr>
          <w:sz w:val="20"/>
        </w:rPr>
        <w:t xml:space="preserve"> </w:t>
      </w:r>
      <w:proofErr w:type="gramStart"/>
      <w:r w:rsidRPr="00AC557B">
        <w:rPr>
          <w:sz w:val="20"/>
        </w:rPr>
        <w:t>identity[</w:t>
      </w:r>
      <w:proofErr w:type="gramEnd"/>
      <w:r w:rsidRPr="00AC557B">
        <w:rPr>
          <w:sz w:val="20"/>
        </w:rPr>
        <w:t xml:space="preserve">20]. In the context of lifestyle retail, creating emotionally engaging spaces helps sustain long-term loyalty. These insights provide actionable </w:t>
      </w:r>
      <w:r w:rsidRPr="00AC557B">
        <w:rPr>
          <w:sz w:val="20"/>
        </w:rPr>
        <w:lastRenderedPageBreak/>
        <w:t xml:space="preserve">strategies for </w:t>
      </w:r>
      <w:proofErr w:type="spellStart"/>
      <w:r w:rsidRPr="00AC557B">
        <w:rPr>
          <w:sz w:val="20"/>
        </w:rPr>
        <w:t>Eiger</w:t>
      </w:r>
      <w:proofErr w:type="spellEnd"/>
      <w:r w:rsidRPr="00AC557B">
        <w:rPr>
          <w:sz w:val="20"/>
        </w:rPr>
        <w:t xml:space="preserve"> and similar brands seeking to elevate </w:t>
      </w:r>
      <w:r>
        <w:rPr>
          <w:sz w:val="20"/>
        </w:rPr>
        <w:t xml:space="preserve">customer experience beyond mere </w:t>
      </w:r>
      <w:r w:rsidRPr="00AC557B">
        <w:rPr>
          <w:sz w:val="20"/>
        </w:rPr>
        <w:t>transactional satisfaction.</w:t>
      </w:r>
    </w:p>
    <w:p w:rsidR="002E46C8" w:rsidRDefault="002E46C8" w:rsidP="00F0110D">
      <w:pPr>
        <w:pStyle w:val="BodyText"/>
        <w:jc w:val="both"/>
        <w:rPr>
          <w:sz w:val="20"/>
        </w:rPr>
      </w:pPr>
      <w:bookmarkStart w:id="0" w:name="_GoBack"/>
      <w:bookmarkEnd w:id="0"/>
    </w:p>
    <w:p w:rsidR="00AC557B" w:rsidRDefault="00AC557B" w:rsidP="00AC557B">
      <w:pPr>
        <w:pStyle w:val="BodyText"/>
        <w:jc w:val="both"/>
        <w:rPr>
          <w:b/>
          <w:sz w:val="20"/>
        </w:rPr>
      </w:pPr>
      <w:r w:rsidRPr="00AC557B">
        <w:rPr>
          <w:b/>
          <w:sz w:val="20"/>
        </w:rPr>
        <w:t>References</w:t>
      </w:r>
    </w:p>
    <w:p w:rsidR="002E46C8" w:rsidRPr="002E46C8" w:rsidRDefault="002E46C8" w:rsidP="002E46C8">
      <w:pPr>
        <w:pStyle w:val="BodyText"/>
        <w:numPr>
          <w:ilvl w:val="0"/>
          <w:numId w:val="3"/>
        </w:numPr>
        <w:ind w:left="360"/>
        <w:jc w:val="both"/>
        <w:rPr>
          <w:sz w:val="20"/>
        </w:rPr>
      </w:pPr>
      <w:r w:rsidRPr="002E46C8">
        <w:rPr>
          <w:sz w:val="20"/>
        </w:rPr>
        <w:t xml:space="preserve">T. H. Hsu and J. W. Tang, “Development of hierarchical structure and analytical model of key factors for mobile app stickiness,” J. </w:t>
      </w:r>
      <w:proofErr w:type="spellStart"/>
      <w:r w:rsidRPr="002E46C8">
        <w:rPr>
          <w:sz w:val="20"/>
        </w:rPr>
        <w:t>Innov</w:t>
      </w:r>
      <w:proofErr w:type="spellEnd"/>
      <w:r w:rsidRPr="002E46C8">
        <w:rPr>
          <w:sz w:val="20"/>
        </w:rPr>
        <w:t xml:space="preserve">. </w:t>
      </w:r>
      <w:proofErr w:type="spellStart"/>
      <w:proofErr w:type="gramStart"/>
      <w:r w:rsidRPr="002E46C8">
        <w:rPr>
          <w:sz w:val="20"/>
        </w:rPr>
        <w:t>Knowl</w:t>
      </w:r>
      <w:proofErr w:type="spellEnd"/>
      <w:r w:rsidRPr="002E46C8">
        <w:rPr>
          <w:sz w:val="20"/>
        </w:rPr>
        <w:t>.,</w:t>
      </w:r>
      <w:proofErr w:type="gramEnd"/>
      <w:r w:rsidRPr="002E46C8">
        <w:rPr>
          <w:sz w:val="20"/>
        </w:rPr>
        <w:t xml:space="preserve"> vol. 5, no. 1, pp. 68–79,</w:t>
      </w:r>
      <w:r w:rsidRPr="002E46C8">
        <w:rPr>
          <w:sz w:val="20"/>
        </w:rPr>
        <w:tab/>
        <w:t>2020,</w:t>
      </w:r>
      <w:r w:rsidRPr="002E46C8">
        <w:rPr>
          <w:sz w:val="20"/>
        </w:rPr>
        <w:tab/>
      </w:r>
      <w:proofErr w:type="spellStart"/>
      <w:r w:rsidRPr="002E46C8">
        <w:rPr>
          <w:sz w:val="20"/>
        </w:rPr>
        <w:t>doi</w:t>
      </w:r>
      <w:proofErr w:type="spellEnd"/>
      <w:r w:rsidRPr="002E46C8">
        <w:rPr>
          <w:sz w:val="20"/>
        </w:rPr>
        <w:t>:</w:t>
      </w:r>
      <w:r>
        <w:rPr>
          <w:sz w:val="20"/>
        </w:rPr>
        <w:t xml:space="preserve"> </w:t>
      </w:r>
      <w:r w:rsidRPr="002E46C8">
        <w:rPr>
          <w:sz w:val="20"/>
        </w:rPr>
        <w:t>10.1016/j.jik.2019.01.006.</w:t>
      </w:r>
    </w:p>
    <w:p w:rsidR="002E46C8" w:rsidRPr="002E46C8" w:rsidRDefault="002E46C8" w:rsidP="002E46C8">
      <w:pPr>
        <w:pStyle w:val="BodyText"/>
        <w:numPr>
          <w:ilvl w:val="0"/>
          <w:numId w:val="3"/>
        </w:numPr>
        <w:ind w:left="360"/>
        <w:jc w:val="both"/>
        <w:rPr>
          <w:sz w:val="20"/>
        </w:rPr>
      </w:pPr>
      <w:r w:rsidRPr="002E46C8">
        <w:rPr>
          <w:sz w:val="20"/>
        </w:rPr>
        <w:t xml:space="preserve">M. </w:t>
      </w:r>
      <w:proofErr w:type="spellStart"/>
      <w:r w:rsidRPr="002E46C8">
        <w:rPr>
          <w:sz w:val="20"/>
        </w:rPr>
        <w:t>Liljenberg</w:t>
      </w:r>
      <w:proofErr w:type="spellEnd"/>
      <w:r w:rsidRPr="002E46C8">
        <w:rPr>
          <w:sz w:val="20"/>
        </w:rPr>
        <w:t xml:space="preserve"> and M. </w:t>
      </w:r>
      <w:proofErr w:type="spellStart"/>
      <w:r w:rsidRPr="002E46C8">
        <w:rPr>
          <w:sz w:val="20"/>
        </w:rPr>
        <w:t>Wrethander</w:t>
      </w:r>
      <w:proofErr w:type="spellEnd"/>
      <w:r w:rsidRPr="002E46C8">
        <w:rPr>
          <w:sz w:val="20"/>
        </w:rPr>
        <w:t>, “Leadership</w:t>
      </w:r>
      <w:r w:rsidRPr="002E46C8">
        <w:rPr>
          <w:sz w:val="20"/>
        </w:rPr>
        <w:tab/>
        <w:t>for</w:t>
      </w:r>
      <w:r w:rsidRPr="002E46C8">
        <w:rPr>
          <w:sz w:val="20"/>
        </w:rPr>
        <w:tab/>
        <w:t xml:space="preserve">school improvement–linking learning to leading over time,” Prof. Dev. Educ., vol. 49, no. 1, pp. 30–44, 2023, </w:t>
      </w:r>
      <w:proofErr w:type="spellStart"/>
      <w:r w:rsidRPr="002E46C8">
        <w:rPr>
          <w:sz w:val="20"/>
        </w:rPr>
        <w:t>doi</w:t>
      </w:r>
      <w:proofErr w:type="spellEnd"/>
      <w:r w:rsidRPr="002E46C8">
        <w:rPr>
          <w:sz w:val="20"/>
        </w:rPr>
        <w:t>: 10.1080/19415257.2020.1752288.</w:t>
      </w:r>
    </w:p>
    <w:p w:rsidR="002E46C8" w:rsidRPr="002E46C8" w:rsidRDefault="002E46C8" w:rsidP="002E46C8">
      <w:pPr>
        <w:pStyle w:val="BodyText"/>
        <w:numPr>
          <w:ilvl w:val="0"/>
          <w:numId w:val="3"/>
        </w:numPr>
        <w:ind w:left="360"/>
        <w:jc w:val="both"/>
        <w:rPr>
          <w:sz w:val="20"/>
        </w:rPr>
      </w:pPr>
      <w:r w:rsidRPr="002E46C8">
        <w:rPr>
          <w:sz w:val="20"/>
        </w:rPr>
        <w:t xml:space="preserve">S. </w:t>
      </w:r>
      <w:proofErr w:type="spellStart"/>
      <w:r w:rsidRPr="002E46C8">
        <w:rPr>
          <w:sz w:val="20"/>
        </w:rPr>
        <w:t>Sahlin</w:t>
      </w:r>
      <w:proofErr w:type="spellEnd"/>
      <w:r w:rsidRPr="002E46C8">
        <w:rPr>
          <w:sz w:val="20"/>
        </w:rPr>
        <w:t xml:space="preserve">, “Teachers Making Sense of Principals’ Leadership in Collaboration Within and Beyond School,” Scand. J. Educ. Res., vol. 67, no. 5, pp. 754–774, 2023, </w:t>
      </w:r>
      <w:proofErr w:type="spellStart"/>
      <w:r w:rsidRPr="002E46C8">
        <w:rPr>
          <w:sz w:val="20"/>
        </w:rPr>
        <w:t>doi</w:t>
      </w:r>
      <w:proofErr w:type="spellEnd"/>
      <w:r w:rsidRPr="002E46C8">
        <w:rPr>
          <w:sz w:val="20"/>
        </w:rPr>
        <w:t>:</w:t>
      </w:r>
      <w:r>
        <w:rPr>
          <w:sz w:val="20"/>
        </w:rPr>
        <w:t xml:space="preserve"> </w:t>
      </w:r>
      <w:r w:rsidRPr="002E46C8">
        <w:rPr>
          <w:sz w:val="20"/>
        </w:rPr>
        <w:t>10.1080/00313831.2022.2043429.</w:t>
      </w:r>
    </w:p>
    <w:p w:rsidR="002E46C8" w:rsidRPr="002E46C8" w:rsidRDefault="002E46C8" w:rsidP="002E46C8">
      <w:pPr>
        <w:pStyle w:val="BodyText"/>
        <w:numPr>
          <w:ilvl w:val="0"/>
          <w:numId w:val="3"/>
        </w:numPr>
        <w:ind w:left="360"/>
        <w:jc w:val="both"/>
        <w:rPr>
          <w:sz w:val="20"/>
        </w:rPr>
      </w:pPr>
      <w:r w:rsidRPr="002E46C8">
        <w:rPr>
          <w:sz w:val="20"/>
        </w:rPr>
        <w:t xml:space="preserve">J. </w:t>
      </w:r>
      <w:proofErr w:type="spellStart"/>
      <w:r w:rsidRPr="002E46C8">
        <w:rPr>
          <w:sz w:val="20"/>
        </w:rPr>
        <w:t>McKimm</w:t>
      </w:r>
      <w:proofErr w:type="spellEnd"/>
      <w:r w:rsidRPr="002E46C8">
        <w:rPr>
          <w:sz w:val="20"/>
        </w:rPr>
        <w:t xml:space="preserve"> et al., “Adaptive leadership during challenging times: Effective strategies for health professions educators: AMEE Guide No. 148,” Med. Teach., vol. 45, no. 2</w:t>
      </w:r>
      <w:proofErr w:type="gramStart"/>
      <w:r w:rsidRPr="002E46C8">
        <w:rPr>
          <w:sz w:val="20"/>
        </w:rPr>
        <w:t>,  pp</w:t>
      </w:r>
      <w:proofErr w:type="gramEnd"/>
      <w:r w:rsidRPr="002E46C8">
        <w:rPr>
          <w:sz w:val="20"/>
        </w:rPr>
        <w:t>.  128–138</w:t>
      </w:r>
      <w:proofErr w:type="gramStart"/>
      <w:r w:rsidRPr="002E46C8">
        <w:rPr>
          <w:sz w:val="20"/>
        </w:rPr>
        <w:t>,  2023</w:t>
      </w:r>
      <w:proofErr w:type="gramEnd"/>
      <w:r w:rsidRPr="002E46C8">
        <w:rPr>
          <w:sz w:val="20"/>
        </w:rPr>
        <w:t xml:space="preserve">,  </w:t>
      </w:r>
      <w:proofErr w:type="spellStart"/>
      <w:r w:rsidRPr="002E46C8">
        <w:rPr>
          <w:sz w:val="20"/>
        </w:rPr>
        <w:t>doi</w:t>
      </w:r>
      <w:proofErr w:type="spellEnd"/>
      <w:r w:rsidRPr="002E46C8">
        <w:rPr>
          <w:sz w:val="20"/>
        </w:rPr>
        <w:t>:</w:t>
      </w:r>
      <w:r>
        <w:rPr>
          <w:sz w:val="20"/>
        </w:rPr>
        <w:t xml:space="preserve"> </w:t>
      </w:r>
      <w:r w:rsidRPr="002E46C8">
        <w:rPr>
          <w:sz w:val="20"/>
        </w:rPr>
        <w:t>10.1080/0142159X.2022.2057288.</w:t>
      </w:r>
    </w:p>
    <w:p w:rsidR="002E46C8" w:rsidRPr="002E46C8" w:rsidRDefault="002E46C8" w:rsidP="002E46C8">
      <w:pPr>
        <w:pStyle w:val="BodyText"/>
        <w:numPr>
          <w:ilvl w:val="0"/>
          <w:numId w:val="3"/>
        </w:numPr>
        <w:ind w:left="360"/>
        <w:jc w:val="both"/>
        <w:rPr>
          <w:sz w:val="20"/>
        </w:rPr>
      </w:pPr>
      <w:r w:rsidRPr="002E46C8">
        <w:rPr>
          <w:sz w:val="20"/>
        </w:rPr>
        <w:t xml:space="preserve">J. </w:t>
      </w:r>
      <w:proofErr w:type="spellStart"/>
      <w:r w:rsidRPr="002E46C8">
        <w:rPr>
          <w:sz w:val="20"/>
        </w:rPr>
        <w:t>Aslam</w:t>
      </w:r>
      <w:proofErr w:type="spellEnd"/>
      <w:r w:rsidRPr="002E46C8">
        <w:rPr>
          <w:sz w:val="20"/>
        </w:rPr>
        <w:t xml:space="preserve">, A. </w:t>
      </w:r>
      <w:proofErr w:type="spellStart"/>
      <w:r w:rsidRPr="002E46C8">
        <w:rPr>
          <w:sz w:val="20"/>
        </w:rPr>
        <w:t>Saleem</w:t>
      </w:r>
      <w:proofErr w:type="spellEnd"/>
      <w:r w:rsidRPr="002E46C8">
        <w:rPr>
          <w:sz w:val="20"/>
        </w:rPr>
        <w:t>, N. T. Khan, and</w:t>
      </w:r>
      <w:r>
        <w:rPr>
          <w:sz w:val="20"/>
        </w:rPr>
        <w:t xml:space="preserve"> </w:t>
      </w:r>
      <w:r w:rsidRPr="002E46C8">
        <w:rPr>
          <w:sz w:val="20"/>
        </w:rPr>
        <w:t xml:space="preserve">Y. B. Kim, “Factors influencing </w:t>
      </w:r>
      <w:proofErr w:type="spellStart"/>
      <w:r w:rsidRPr="002E46C8">
        <w:rPr>
          <w:sz w:val="20"/>
        </w:rPr>
        <w:t>blockchain</w:t>
      </w:r>
      <w:proofErr w:type="spellEnd"/>
      <w:r w:rsidRPr="002E46C8">
        <w:rPr>
          <w:sz w:val="20"/>
        </w:rPr>
        <w:t xml:space="preserve"> adoption in supply chain management practices: A study based on the oil industry,” J. </w:t>
      </w:r>
      <w:proofErr w:type="spellStart"/>
      <w:r w:rsidRPr="002E46C8">
        <w:rPr>
          <w:sz w:val="20"/>
        </w:rPr>
        <w:t>Innov</w:t>
      </w:r>
      <w:proofErr w:type="spellEnd"/>
      <w:r w:rsidRPr="002E46C8">
        <w:rPr>
          <w:sz w:val="20"/>
        </w:rPr>
        <w:t xml:space="preserve">. </w:t>
      </w:r>
      <w:proofErr w:type="spellStart"/>
      <w:proofErr w:type="gramStart"/>
      <w:r w:rsidRPr="002E46C8">
        <w:rPr>
          <w:sz w:val="20"/>
        </w:rPr>
        <w:t>Knowl</w:t>
      </w:r>
      <w:proofErr w:type="spellEnd"/>
      <w:r w:rsidRPr="002E46C8">
        <w:rPr>
          <w:sz w:val="20"/>
        </w:rPr>
        <w:t>.,</w:t>
      </w:r>
      <w:proofErr w:type="gramEnd"/>
      <w:r w:rsidRPr="002E46C8">
        <w:rPr>
          <w:sz w:val="20"/>
        </w:rPr>
        <w:t xml:space="preserve"> vol. 6, no. 2, pp. 124–134,</w:t>
      </w:r>
      <w:r>
        <w:rPr>
          <w:sz w:val="20"/>
        </w:rPr>
        <w:t xml:space="preserve"> </w:t>
      </w:r>
      <w:r w:rsidRPr="002E46C8">
        <w:rPr>
          <w:sz w:val="20"/>
        </w:rPr>
        <w:t>2021,</w:t>
      </w:r>
      <w:r w:rsidRPr="002E46C8">
        <w:rPr>
          <w:sz w:val="20"/>
        </w:rPr>
        <w:tab/>
      </w:r>
      <w:proofErr w:type="spellStart"/>
      <w:r w:rsidRPr="002E46C8">
        <w:rPr>
          <w:sz w:val="20"/>
        </w:rPr>
        <w:t>doi</w:t>
      </w:r>
      <w:proofErr w:type="spellEnd"/>
      <w:r w:rsidRPr="002E46C8">
        <w:rPr>
          <w:sz w:val="20"/>
        </w:rPr>
        <w:t>:</w:t>
      </w:r>
      <w:r>
        <w:rPr>
          <w:sz w:val="20"/>
        </w:rPr>
        <w:t xml:space="preserve"> </w:t>
      </w:r>
      <w:r w:rsidRPr="002E46C8">
        <w:rPr>
          <w:sz w:val="20"/>
        </w:rPr>
        <w:t>10.1016/j.jik.2021.01.002.</w:t>
      </w:r>
    </w:p>
    <w:p w:rsidR="002E46C8" w:rsidRPr="002E46C8" w:rsidRDefault="002E46C8" w:rsidP="002E46C8">
      <w:pPr>
        <w:pStyle w:val="BodyText"/>
        <w:numPr>
          <w:ilvl w:val="0"/>
          <w:numId w:val="3"/>
        </w:numPr>
        <w:ind w:left="360"/>
        <w:jc w:val="both"/>
        <w:rPr>
          <w:sz w:val="20"/>
        </w:rPr>
      </w:pPr>
      <w:r w:rsidRPr="002E46C8">
        <w:rPr>
          <w:sz w:val="20"/>
        </w:rPr>
        <w:t xml:space="preserve">A. D. </w:t>
      </w:r>
      <w:proofErr w:type="spellStart"/>
      <w:r w:rsidRPr="002E46C8">
        <w:rPr>
          <w:sz w:val="20"/>
        </w:rPr>
        <w:t>Kargas</w:t>
      </w:r>
      <w:proofErr w:type="spellEnd"/>
      <w:r w:rsidRPr="002E46C8">
        <w:rPr>
          <w:sz w:val="20"/>
        </w:rPr>
        <w:t xml:space="preserve"> and D. </w:t>
      </w:r>
      <w:proofErr w:type="spellStart"/>
      <w:r w:rsidRPr="002E46C8">
        <w:rPr>
          <w:sz w:val="20"/>
        </w:rPr>
        <w:t>Varoutas</w:t>
      </w:r>
      <w:proofErr w:type="spellEnd"/>
      <w:r w:rsidRPr="002E46C8">
        <w:rPr>
          <w:sz w:val="20"/>
        </w:rPr>
        <w:t xml:space="preserve">, “On the relation between organizational culture and leadership: An empirical analysis,” Cogent Bus. </w:t>
      </w:r>
      <w:proofErr w:type="spellStart"/>
      <w:proofErr w:type="gramStart"/>
      <w:r w:rsidRPr="002E46C8">
        <w:rPr>
          <w:sz w:val="20"/>
        </w:rPr>
        <w:t>Manag</w:t>
      </w:r>
      <w:proofErr w:type="spellEnd"/>
      <w:r w:rsidRPr="002E46C8">
        <w:rPr>
          <w:sz w:val="20"/>
        </w:rPr>
        <w:t>.,</w:t>
      </w:r>
      <w:proofErr w:type="gramEnd"/>
      <w:r w:rsidRPr="002E46C8">
        <w:rPr>
          <w:sz w:val="20"/>
        </w:rPr>
        <w:t xml:space="preserve"> vol. 2, no. 1, 2015, </w:t>
      </w:r>
      <w:proofErr w:type="spellStart"/>
      <w:r w:rsidRPr="002E46C8">
        <w:rPr>
          <w:sz w:val="20"/>
        </w:rPr>
        <w:t>doi</w:t>
      </w:r>
      <w:proofErr w:type="spellEnd"/>
      <w:r w:rsidRPr="002E46C8">
        <w:rPr>
          <w:sz w:val="20"/>
        </w:rPr>
        <w:t>: 10.1080/23311975.2015.1055953.</w:t>
      </w:r>
    </w:p>
    <w:p w:rsidR="002E46C8" w:rsidRPr="002E46C8" w:rsidRDefault="002E46C8" w:rsidP="002E46C8">
      <w:pPr>
        <w:pStyle w:val="BodyText"/>
        <w:numPr>
          <w:ilvl w:val="0"/>
          <w:numId w:val="3"/>
        </w:numPr>
        <w:ind w:left="360"/>
        <w:jc w:val="both"/>
        <w:rPr>
          <w:sz w:val="20"/>
        </w:rPr>
      </w:pPr>
      <w:r w:rsidRPr="002E46C8">
        <w:rPr>
          <w:sz w:val="20"/>
        </w:rPr>
        <w:t xml:space="preserve">S. K. </w:t>
      </w:r>
      <w:proofErr w:type="spellStart"/>
      <w:r w:rsidRPr="002E46C8">
        <w:rPr>
          <w:sz w:val="20"/>
        </w:rPr>
        <w:t>Medase</w:t>
      </w:r>
      <w:proofErr w:type="spellEnd"/>
      <w:r w:rsidRPr="002E46C8">
        <w:rPr>
          <w:sz w:val="20"/>
        </w:rPr>
        <w:t xml:space="preserve"> and S. Abdul-</w:t>
      </w:r>
      <w:proofErr w:type="spellStart"/>
      <w:r w:rsidRPr="002E46C8">
        <w:rPr>
          <w:sz w:val="20"/>
        </w:rPr>
        <w:t>Basit</w:t>
      </w:r>
      <w:proofErr w:type="spellEnd"/>
      <w:r w:rsidRPr="002E46C8">
        <w:rPr>
          <w:sz w:val="20"/>
        </w:rPr>
        <w:t>,</w:t>
      </w:r>
    </w:p>
    <w:p w:rsidR="002E46C8" w:rsidRPr="002E46C8" w:rsidRDefault="002E46C8" w:rsidP="002E46C8">
      <w:pPr>
        <w:pStyle w:val="BodyText"/>
        <w:ind w:left="360"/>
        <w:jc w:val="both"/>
        <w:rPr>
          <w:sz w:val="20"/>
        </w:rPr>
      </w:pPr>
      <w:r w:rsidRPr="002E46C8">
        <w:rPr>
          <w:sz w:val="20"/>
        </w:rPr>
        <w:t xml:space="preserve">“External knowledge modes and firm-level innovation performance: Empirical evidence from sub- Saharan Africa,” J. </w:t>
      </w:r>
      <w:proofErr w:type="spellStart"/>
      <w:r w:rsidRPr="002E46C8">
        <w:rPr>
          <w:sz w:val="20"/>
        </w:rPr>
        <w:t>Innov</w:t>
      </w:r>
      <w:proofErr w:type="spellEnd"/>
      <w:r w:rsidRPr="002E46C8">
        <w:rPr>
          <w:sz w:val="20"/>
        </w:rPr>
        <w:t xml:space="preserve">. </w:t>
      </w:r>
      <w:proofErr w:type="spellStart"/>
      <w:proofErr w:type="gramStart"/>
      <w:r w:rsidRPr="002E46C8">
        <w:rPr>
          <w:sz w:val="20"/>
        </w:rPr>
        <w:t>Knowl</w:t>
      </w:r>
      <w:proofErr w:type="spellEnd"/>
      <w:r w:rsidRPr="002E46C8">
        <w:rPr>
          <w:sz w:val="20"/>
        </w:rPr>
        <w:t>.,</w:t>
      </w:r>
      <w:proofErr w:type="gramEnd"/>
      <w:r w:rsidRPr="002E46C8">
        <w:rPr>
          <w:sz w:val="20"/>
        </w:rPr>
        <w:t xml:space="preserve"> vol. 5, no. 2, pp. 81–95, 2020, </w:t>
      </w:r>
      <w:proofErr w:type="spellStart"/>
      <w:r w:rsidRPr="002E46C8">
        <w:rPr>
          <w:sz w:val="20"/>
        </w:rPr>
        <w:t>doi</w:t>
      </w:r>
      <w:proofErr w:type="spellEnd"/>
      <w:r w:rsidRPr="002E46C8">
        <w:rPr>
          <w:sz w:val="20"/>
        </w:rPr>
        <w:t>: 10.1016/j.jik.2019.08.001.</w:t>
      </w:r>
    </w:p>
    <w:p w:rsidR="002E46C8" w:rsidRPr="002E46C8" w:rsidRDefault="002E46C8" w:rsidP="002E46C8">
      <w:pPr>
        <w:pStyle w:val="BodyText"/>
        <w:numPr>
          <w:ilvl w:val="0"/>
          <w:numId w:val="3"/>
        </w:numPr>
        <w:ind w:left="360"/>
        <w:jc w:val="both"/>
        <w:rPr>
          <w:sz w:val="20"/>
        </w:rPr>
      </w:pPr>
      <w:r w:rsidRPr="002E46C8">
        <w:rPr>
          <w:sz w:val="20"/>
        </w:rPr>
        <w:t xml:space="preserve">M. R. </w:t>
      </w:r>
      <w:proofErr w:type="spellStart"/>
      <w:r w:rsidRPr="002E46C8">
        <w:rPr>
          <w:sz w:val="20"/>
        </w:rPr>
        <w:t>Pratama</w:t>
      </w:r>
      <w:proofErr w:type="spellEnd"/>
      <w:r w:rsidRPr="002E46C8">
        <w:rPr>
          <w:sz w:val="20"/>
        </w:rPr>
        <w:t xml:space="preserve"> and A. </w:t>
      </w:r>
      <w:proofErr w:type="spellStart"/>
      <w:r w:rsidRPr="002E46C8">
        <w:rPr>
          <w:sz w:val="20"/>
        </w:rPr>
        <w:t>Nuvriasari</w:t>
      </w:r>
      <w:proofErr w:type="spellEnd"/>
      <w:r w:rsidRPr="002E46C8">
        <w:rPr>
          <w:sz w:val="20"/>
        </w:rPr>
        <w:t>, “The Influence of Hedonic Shopping Motivation, Product Knowledge, and E-</w:t>
      </w:r>
      <w:proofErr w:type="spellStart"/>
      <w:r w:rsidRPr="002E46C8">
        <w:rPr>
          <w:sz w:val="20"/>
        </w:rPr>
        <w:t>Wom</w:t>
      </w:r>
      <w:proofErr w:type="spellEnd"/>
      <w:r w:rsidRPr="002E46C8">
        <w:rPr>
          <w:sz w:val="20"/>
        </w:rPr>
        <w:t xml:space="preserve"> on Impulsive Purchase of </w:t>
      </w:r>
      <w:proofErr w:type="spellStart"/>
      <w:r w:rsidRPr="002E46C8">
        <w:rPr>
          <w:sz w:val="20"/>
        </w:rPr>
        <w:t>Eiger</w:t>
      </w:r>
      <w:proofErr w:type="spellEnd"/>
      <w:r w:rsidRPr="002E46C8">
        <w:rPr>
          <w:sz w:val="20"/>
        </w:rPr>
        <w:t xml:space="preserve"> Products in the </w:t>
      </w:r>
      <w:proofErr w:type="spellStart"/>
      <w:r w:rsidRPr="002E46C8">
        <w:rPr>
          <w:sz w:val="20"/>
        </w:rPr>
        <w:t>Shopee</w:t>
      </w:r>
      <w:proofErr w:type="spellEnd"/>
      <w:r w:rsidRPr="002E46C8">
        <w:rPr>
          <w:sz w:val="20"/>
        </w:rPr>
        <w:t xml:space="preserve"> Marketplace,” East Asian J. </w:t>
      </w:r>
      <w:proofErr w:type="spellStart"/>
      <w:r w:rsidRPr="002E46C8">
        <w:rPr>
          <w:sz w:val="20"/>
        </w:rPr>
        <w:t>Multidiscip</w:t>
      </w:r>
      <w:proofErr w:type="spellEnd"/>
      <w:r w:rsidRPr="002E46C8">
        <w:rPr>
          <w:sz w:val="20"/>
        </w:rPr>
        <w:t xml:space="preserve">. Res., vol. 3, no. 2, pp. 797–810, 2024, [Online]. Available: https://journal.formosapublisher.org/ </w:t>
      </w:r>
      <w:proofErr w:type="spellStart"/>
      <w:r w:rsidRPr="002E46C8">
        <w:rPr>
          <w:sz w:val="20"/>
        </w:rPr>
        <w:t>index.php</w:t>
      </w:r>
      <w:proofErr w:type="spellEnd"/>
      <w:r w:rsidRPr="002E46C8">
        <w:rPr>
          <w:sz w:val="20"/>
        </w:rPr>
        <w:t>/</w:t>
      </w:r>
      <w:proofErr w:type="spellStart"/>
      <w:r w:rsidRPr="002E46C8">
        <w:rPr>
          <w:sz w:val="20"/>
        </w:rPr>
        <w:t>eajmr</w:t>
      </w:r>
      <w:proofErr w:type="spellEnd"/>
    </w:p>
    <w:p w:rsidR="002E46C8" w:rsidRPr="002E46C8" w:rsidRDefault="002E46C8" w:rsidP="002E46C8">
      <w:pPr>
        <w:pStyle w:val="BodyText"/>
        <w:numPr>
          <w:ilvl w:val="0"/>
          <w:numId w:val="3"/>
        </w:numPr>
        <w:ind w:left="360"/>
        <w:jc w:val="both"/>
        <w:rPr>
          <w:sz w:val="20"/>
        </w:rPr>
      </w:pPr>
      <w:r w:rsidRPr="002E46C8">
        <w:rPr>
          <w:sz w:val="20"/>
        </w:rPr>
        <w:t>W. Liu, W. Zhou, and L. Lu, “An innovative</w:t>
      </w:r>
      <w:r>
        <w:rPr>
          <w:sz w:val="20"/>
        </w:rPr>
        <w:t xml:space="preserve"> digitization evaluation scheme </w:t>
      </w:r>
      <w:r w:rsidRPr="002E46C8">
        <w:rPr>
          <w:sz w:val="20"/>
        </w:rPr>
        <w:t>for</w:t>
      </w:r>
      <w:r w:rsidRPr="002E46C8">
        <w:rPr>
          <w:sz w:val="20"/>
        </w:rPr>
        <w:tab/>
      </w:r>
      <w:proofErr w:type="spellStart"/>
      <w:r w:rsidRPr="002E46C8">
        <w:rPr>
          <w:sz w:val="20"/>
        </w:rPr>
        <w:t>Spatio</w:t>
      </w:r>
      <w:proofErr w:type="spellEnd"/>
      <w:r w:rsidRPr="002E46C8">
        <w:rPr>
          <w:sz w:val="20"/>
        </w:rPr>
        <w:t>-temporal coordination relationship between multiple knowled</w:t>
      </w:r>
      <w:r>
        <w:rPr>
          <w:sz w:val="20"/>
        </w:rPr>
        <w:t>ge driven rural economic development</w:t>
      </w:r>
      <w:r>
        <w:rPr>
          <w:sz w:val="20"/>
        </w:rPr>
        <w:tab/>
        <w:t xml:space="preserve">and agricultural </w:t>
      </w:r>
      <w:r w:rsidRPr="002E46C8">
        <w:rPr>
          <w:sz w:val="20"/>
        </w:rPr>
        <w:t xml:space="preserve">ecological environment—Coupling coordination model analysis based on Guangxi,” J. </w:t>
      </w:r>
      <w:proofErr w:type="spellStart"/>
      <w:r w:rsidRPr="002E46C8">
        <w:rPr>
          <w:sz w:val="20"/>
        </w:rPr>
        <w:t>Innov</w:t>
      </w:r>
      <w:proofErr w:type="spellEnd"/>
      <w:r w:rsidRPr="002E46C8">
        <w:rPr>
          <w:sz w:val="20"/>
        </w:rPr>
        <w:t xml:space="preserve">. </w:t>
      </w:r>
      <w:proofErr w:type="spellStart"/>
      <w:proofErr w:type="gramStart"/>
      <w:r w:rsidRPr="002E46C8">
        <w:rPr>
          <w:sz w:val="20"/>
        </w:rPr>
        <w:t>Knowl</w:t>
      </w:r>
      <w:proofErr w:type="spellEnd"/>
      <w:r w:rsidRPr="002E46C8">
        <w:rPr>
          <w:sz w:val="20"/>
        </w:rPr>
        <w:t>.,</w:t>
      </w:r>
      <w:proofErr w:type="gramEnd"/>
      <w:r w:rsidRPr="002E46C8">
        <w:rPr>
          <w:sz w:val="20"/>
        </w:rPr>
        <w:t xml:space="preserve"> vol. 7, no. 3, p. 100208, 2022, </w:t>
      </w:r>
      <w:proofErr w:type="spellStart"/>
      <w:r w:rsidRPr="002E46C8">
        <w:rPr>
          <w:sz w:val="20"/>
        </w:rPr>
        <w:t>doi</w:t>
      </w:r>
      <w:proofErr w:type="spellEnd"/>
      <w:r w:rsidRPr="002E46C8">
        <w:rPr>
          <w:sz w:val="20"/>
        </w:rPr>
        <w:t>:</w:t>
      </w:r>
      <w:r>
        <w:rPr>
          <w:sz w:val="20"/>
        </w:rPr>
        <w:t xml:space="preserve"> </w:t>
      </w:r>
      <w:r w:rsidRPr="002E46C8">
        <w:rPr>
          <w:sz w:val="20"/>
        </w:rPr>
        <w:lastRenderedPageBreak/>
        <w:t>10.1016/j.jik.2022.100208.</w:t>
      </w:r>
    </w:p>
    <w:p w:rsidR="002E46C8" w:rsidRDefault="002E46C8" w:rsidP="002E46C8">
      <w:pPr>
        <w:pStyle w:val="BodyText"/>
        <w:numPr>
          <w:ilvl w:val="0"/>
          <w:numId w:val="3"/>
        </w:numPr>
        <w:ind w:left="360"/>
        <w:jc w:val="both"/>
        <w:rPr>
          <w:sz w:val="20"/>
        </w:rPr>
      </w:pPr>
      <w:proofErr w:type="spellStart"/>
      <w:r w:rsidRPr="002E46C8">
        <w:rPr>
          <w:sz w:val="20"/>
        </w:rPr>
        <w:t>Fariza</w:t>
      </w:r>
      <w:proofErr w:type="spellEnd"/>
      <w:r w:rsidRPr="002E46C8">
        <w:rPr>
          <w:sz w:val="20"/>
        </w:rPr>
        <w:t xml:space="preserve"> </w:t>
      </w:r>
      <w:proofErr w:type="spellStart"/>
      <w:r w:rsidRPr="002E46C8">
        <w:rPr>
          <w:sz w:val="20"/>
        </w:rPr>
        <w:t>Shegi</w:t>
      </w:r>
      <w:proofErr w:type="spellEnd"/>
      <w:r w:rsidRPr="002E46C8">
        <w:rPr>
          <w:sz w:val="20"/>
        </w:rPr>
        <w:t xml:space="preserve"> </w:t>
      </w:r>
      <w:proofErr w:type="spellStart"/>
      <w:r w:rsidRPr="002E46C8">
        <w:rPr>
          <w:sz w:val="20"/>
        </w:rPr>
        <w:t>Pratama</w:t>
      </w:r>
      <w:proofErr w:type="spellEnd"/>
      <w:r w:rsidRPr="002E46C8">
        <w:rPr>
          <w:sz w:val="20"/>
        </w:rPr>
        <w:t xml:space="preserve"> and Ali </w:t>
      </w:r>
      <w:proofErr w:type="spellStart"/>
      <w:r w:rsidRPr="002E46C8">
        <w:rPr>
          <w:sz w:val="20"/>
        </w:rPr>
        <w:t>Maskur</w:t>
      </w:r>
      <w:proofErr w:type="spellEnd"/>
      <w:r w:rsidRPr="002E46C8">
        <w:rPr>
          <w:sz w:val="20"/>
        </w:rPr>
        <w:t>, “</w:t>
      </w:r>
      <w:proofErr w:type="spellStart"/>
      <w:r w:rsidRPr="002E46C8">
        <w:rPr>
          <w:sz w:val="20"/>
        </w:rPr>
        <w:t>Pengaruh</w:t>
      </w:r>
      <w:proofErr w:type="spellEnd"/>
      <w:r w:rsidRPr="002E46C8">
        <w:rPr>
          <w:sz w:val="20"/>
        </w:rPr>
        <w:t xml:space="preserve"> </w:t>
      </w:r>
      <w:proofErr w:type="spellStart"/>
      <w:r w:rsidRPr="002E46C8">
        <w:rPr>
          <w:sz w:val="20"/>
        </w:rPr>
        <w:t>Kualitas</w:t>
      </w:r>
      <w:proofErr w:type="spellEnd"/>
      <w:r w:rsidRPr="002E46C8">
        <w:rPr>
          <w:sz w:val="20"/>
        </w:rPr>
        <w:t xml:space="preserve"> </w:t>
      </w:r>
      <w:proofErr w:type="spellStart"/>
      <w:r w:rsidRPr="002E46C8">
        <w:rPr>
          <w:sz w:val="20"/>
        </w:rPr>
        <w:t>Produk</w:t>
      </w:r>
      <w:proofErr w:type="spellEnd"/>
      <w:r w:rsidRPr="002E46C8">
        <w:rPr>
          <w:sz w:val="20"/>
        </w:rPr>
        <w:t xml:space="preserve">, </w:t>
      </w:r>
      <w:proofErr w:type="spellStart"/>
      <w:r w:rsidRPr="002E46C8">
        <w:rPr>
          <w:sz w:val="20"/>
        </w:rPr>
        <w:t>Persepsi</w:t>
      </w:r>
      <w:proofErr w:type="spellEnd"/>
      <w:r w:rsidRPr="002E46C8">
        <w:rPr>
          <w:sz w:val="20"/>
        </w:rPr>
        <w:t xml:space="preserve"> </w:t>
      </w:r>
      <w:proofErr w:type="spellStart"/>
      <w:r w:rsidRPr="002E46C8">
        <w:rPr>
          <w:sz w:val="20"/>
        </w:rPr>
        <w:t>Harga</w:t>
      </w:r>
      <w:proofErr w:type="spellEnd"/>
      <w:r w:rsidRPr="002E46C8">
        <w:rPr>
          <w:sz w:val="20"/>
        </w:rPr>
        <w:t xml:space="preserve">, Citra </w:t>
      </w:r>
      <w:proofErr w:type="spellStart"/>
      <w:r w:rsidRPr="002E46C8">
        <w:rPr>
          <w:sz w:val="20"/>
        </w:rPr>
        <w:t>Merek</w:t>
      </w:r>
      <w:proofErr w:type="spellEnd"/>
      <w:r w:rsidRPr="002E46C8">
        <w:rPr>
          <w:sz w:val="20"/>
        </w:rPr>
        <w:t xml:space="preserve"> </w:t>
      </w:r>
      <w:proofErr w:type="spellStart"/>
      <w:r w:rsidRPr="002E46C8">
        <w:rPr>
          <w:sz w:val="20"/>
        </w:rPr>
        <w:t>dan</w:t>
      </w:r>
      <w:proofErr w:type="spellEnd"/>
      <w:r w:rsidRPr="002E46C8">
        <w:rPr>
          <w:sz w:val="20"/>
        </w:rPr>
        <w:t xml:space="preserve"> Life Style </w:t>
      </w:r>
      <w:proofErr w:type="spellStart"/>
      <w:r w:rsidRPr="002E46C8">
        <w:rPr>
          <w:sz w:val="20"/>
        </w:rPr>
        <w:t>terhadap</w:t>
      </w:r>
      <w:proofErr w:type="spellEnd"/>
      <w:r w:rsidRPr="002E46C8">
        <w:rPr>
          <w:sz w:val="20"/>
        </w:rPr>
        <w:t xml:space="preserve"> </w:t>
      </w:r>
      <w:proofErr w:type="spellStart"/>
      <w:r w:rsidRPr="002E46C8">
        <w:rPr>
          <w:sz w:val="20"/>
        </w:rPr>
        <w:t>Keputusan</w:t>
      </w:r>
      <w:proofErr w:type="spellEnd"/>
      <w:r w:rsidRPr="002E46C8">
        <w:rPr>
          <w:sz w:val="20"/>
        </w:rPr>
        <w:t xml:space="preserve"> </w:t>
      </w:r>
      <w:proofErr w:type="spellStart"/>
      <w:r w:rsidRPr="002E46C8">
        <w:rPr>
          <w:sz w:val="20"/>
        </w:rPr>
        <w:t>Pembelian</w:t>
      </w:r>
      <w:proofErr w:type="spellEnd"/>
      <w:r w:rsidRPr="002E46C8">
        <w:rPr>
          <w:sz w:val="20"/>
        </w:rPr>
        <w:t xml:space="preserve">: </w:t>
      </w:r>
      <w:proofErr w:type="spellStart"/>
      <w:r w:rsidRPr="002E46C8">
        <w:rPr>
          <w:sz w:val="20"/>
        </w:rPr>
        <w:t>Studi</w:t>
      </w:r>
      <w:proofErr w:type="spellEnd"/>
      <w:r w:rsidRPr="002E46C8">
        <w:rPr>
          <w:sz w:val="20"/>
        </w:rPr>
        <w:t xml:space="preserve"> </w:t>
      </w:r>
      <w:proofErr w:type="spellStart"/>
      <w:r w:rsidRPr="002E46C8">
        <w:rPr>
          <w:sz w:val="20"/>
        </w:rPr>
        <w:t>pada</w:t>
      </w:r>
      <w:proofErr w:type="spellEnd"/>
      <w:r w:rsidRPr="002E46C8">
        <w:rPr>
          <w:sz w:val="20"/>
        </w:rPr>
        <w:t xml:space="preserve"> </w:t>
      </w:r>
      <w:proofErr w:type="spellStart"/>
      <w:r w:rsidRPr="002E46C8">
        <w:rPr>
          <w:sz w:val="20"/>
        </w:rPr>
        <w:t>Konsumen</w:t>
      </w:r>
      <w:proofErr w:type="spellEnd"/>
      <w:r w:rsidRPr="002E46C8">
        <w:rPr>
          <w:sz w:val="20"/>
        </w:rPr>
        <w:t xml:space="preserve"> </w:t>
      </w:r>
      <w:proofErr w:type="spellStart"/>
      <w:r w:rsidRPr="002E46C8">
        <w:rPr>
          <w:sz w:val="20"/>
        </w:rPr>
        <w:t>Pengguna</w:t>
      </w:r>
      <w:proofErr w:type="spellEnd"/>
      <w:r w:rsidRPr="002E46C8">
        <w:rPr>
          <w:sz w:val="20"/>
        </w:rPr>
        <w:t xml:space="preserve"> </w:t>
      </w:r>
      <w:proofErr w:type="spellStart"/>
      <w:r w:rsidRPr="002E46C8">
        <w:rPr>
          <w:sz w:val="20"/>
        </w:rPr>
        <w:t>Produk</w:t>
      </w:r>
      <w:proofErr w:type="spellEnd"/>
      <w:r w:rsidRPr="002E46C8">
        <w:rPr>
          <w:sz w:val="20"/>
        </w:rPr>
        <w:t xml:space="preserve"> </w:t>
      </w:r>
      <w:proofErr w:type="spellStart"/>
      <w:r w:rsidRPr="002E46C8">
        <w:rPr>
          <w:sz w:val="20"/>
        </w:rPr>
        <w:t>Eiger</w:t>
      </w:r>
      <w:proofErr w:type="spellEnd"/>
      <w:r w:rsidRPr="002E46C8">
        <w:rPr>
          <w:sz w:val="20"/>
        </w:rPr>
        <w:t xml:space="preserve"> di Kota Semarang,” Al-</w:t>
      </w:r>
      <w:proofErr w:type="spellStart"/>
      <w:r w:rsidRPr="002E46C8">
        <w:rPr>
          <w:sz w:val="20"/>
        </w:rPr>
        <w:t>Kharaj</w:t>
      </w:r>
      <w:proofErr w:type="spellEnd"/>
      <w:r w:rsidRPr="002E46C8">
        <w:rPr>
          <w:sz w:val="20"/>
        </w:rPr>
        <w:t xml:space="preserve"> J. </w:t>
      </w:r>
      <w:proofErr w:type="spellStart"/>
      <w:r w:rsidRPr="002E46C8">
        <w:rPr>
          <w:sz w:val="20"/>
        </w:rPr>
        <w:t>Ekon</w:t>
      </w:r>
      <w:proofErr w:type="spellEnd"/>
      <w:r w:rsidRPr="002E46C8">
        <w:rPr>
          <w:sz w:val="20"/>
        </w:rPr>
        <w:t xml:space="preserve">. </w:t>
      </w:r>
      <w:proofErr w:type="spellStart"/>
      <w:r w:rsidRPr="002E46C8">
        <w:rPr>
          <w:sz w:val="20"/>
        </w:rPr>
        <w:t>Keuang</w:t>
      </w:r>
      <w:proofErr w:type="spellEnd"/>
      <w:r w:rsidRPr="002E46C8">
        <w:rPr>
          <w:sz w:val="20"/>
        </w:rPr>
        <w:t xml:space="preserve">. </w:t>
      </w:r>
      <w:proofErr w:type="spellStart"/>
      <w:r w:rsidRPr="002E46C8">
        <w:rPr>
          <w:sz w:val="20"/>
        </w:rPr>
        <w:t>Bisnis</w:t>
      </w:r>
      <w:proofErr w:type="spellEnd"/>
      <w:r w:rsidRPr="002E46C8">
        <w:rPr>
          <w:sz w:val="20"/>
        </w:rPr>
        <w:t xml:space="preserve"> </w:t>
      </w:r>
      <w:proofErr w:type="spellStart"/>
      <w:r w:rsidRPr="002E46C8">
        <w:rPr>
          <w:sz w:val="20"/>
        </w:rPr>
        <w:t>Syariah</w:t>
      </w:r>
      <w:proofErr w:type="spellEnd"/>
      <w:r w:rsidRPr="002E46C8">
        <w:rPr>
          <w:sz w:val="20"/>
        </w:rPr>
        <w:t>, vol. 6, no. 6,</w:t>
      </w:r>
      <w:r>
        <w:rPr>
          <w:sz w:val="20"/>
        </w:rPr>
        <w:t xml:space="preserve"> </w:t>
      </w:r>
      <w:r w:rsidRPr="002E46C8">
        <w:rPr>
          <w:sz w:val="20"/>
        </w:rPr>
        <w:t>pp.  4162–4169</w:t>
      </w:r>
      <w:proofErr w:type="gramStart"/>
      <w:r w:rsidRPr="002E46C8">
        <w:rPr>
          <w:sz w:val="20"/>
        </w:rPr>
        <w:t>,  2024</w:t>
      </w:r>
      <w:proofErr w:type="gramEnd"/>
      <w:r w:rsidRPr="002E46C8">
        <w:rPr>
          <w:sz w:val="20"/>
        </w:rPr>
        <w:t xml:space="preserve">,  </w:t>
      </w:r>
      <w:proofErr w:type="spellStart"/>
      <w:r w:rsidRPr="002E46C8">
        <w:rPr>
          <w:sz w:val="20"/>
        </w:rPr>
        <w:t>doi</w:t>
      </w:r>
      <w:proofErr w:type="spellEnd"/>
      <w:r w:rsidRPr="002E46C8">
        <w:rPr>
          <w:sz w:val="20"/>
        </w:rPr>
        <w:t>:</w:t>
      </w:r>
      <w:r>
        <w:rPr>
          <w:sz w:val="20"/>
        </w:rPr>
        <w:t xml:space="preserve"> </w:t>
      </w:r>
      <w:r w:rsidRPr="002E46C8">
        <w:rPr>
          <w:sz w:val="20"/>
        </w:rPr>
        <w:t>10.47467/alkharaj.v6i6.1566.</w:t>
      </w:r>
    </w:p>
    <w:p w:rsidR="002E46C8" w:rsidRPr="002E46C8" w:rsidRDefault="002E46C8" w:rsidP="002E46C8">
      <w:pPr>
        <w:pStyle w:val="BodyText"/>
        <w:numPr>
          <w:ilvl w:val="0"/>
          <w:numId w:val="3"/>
        </w:numPr>
        <w:ind w:left="360"/>
        <w:jc w:val="both"/>
        <w:rPr>
          <w:sz w:val="20"/>
        </w:rPr>
      </w:pPr>
      <w:r w:rsidRPr="002E46C8">
        <w:rPr>
          <w:sz w:val="20"/>
        </w:rPr>
        <w:t xml:space="preserve">D. H. Huang and H. E. </w:t>
      </w:r>
      <w:proofErr w:type="spellStart"/>
      <w:r w:rsidRPr="002E46C8">
        <w:rPr>
          <w:sz w:val="20"/>
        </w:rPr>
        <w:t>Chueh</w:t>
      </w:r>
      <w:proofErr w:type="spellEnd"/>
      <w:r w:rsidRPr="002E46C8">
        <w:rPr>
          <w:sz w:val="20"/>
        </w:rPr>
        <w:t>, “</w:t>
      </w:r>
      <w:proofErr w:type="spellStart"/>
      <w:r w:rsidRPr="002E46C8">
        <w:rPr>
          <w:sz w:val="20"/>
        </w:rPr>
        <w:t>Chatbot</w:t>
      </w:r>
      <w:proofErr w:type="spellEnd"/>
      <w:r w:rsidRPr="002E46C8">
        <w:rPr>
          <w:sz w:val="20"/>
        </w:rPr>
        <w:t xml:space="preserve"> usage intention analysis: Veterinary consultation,” J. </w:t>
      </w:r>
      <w:proofErr w:type="spellStart"/>
      <w:r w:rsidRPr="002E46C8">
        <w:rPr>
          <w:sz w:val="20"/>
        </w:rPr>
        <w:t>Innov</w:t>
      </w:r>
      <w:proofErr w:type="spellEnd"/>
      <w:r w:rsidRPr="002E46C8">
        <w:rPr>
          <w:sz w:val="20"/>
        </w:rPr>
        <w:t xml:space="preserve">. </w:t>
      </w:r>
      <w:proofErr w:type="spellStart"/>
      <w:proofErr w:type="gramStart"/>
      <w:r w:rsidRPr="002E46C8">
        <w:rPr>
          <w:sz w:val="20"/>
        </w:rPr>
        <w:t>Knowl</w:t>
      </w:r>
      <w:proofErr w:type="spellEnd"/>
      <w:r w:rsidRPr="002E46C8">
        <w:rPr>
          <w:sz w:val="20"/>
        </w:rPr>
        <w:t>.,</w:t>
      </w:r>
      <w:proofErr w:type="gramEnd"/>
      <w:r w:rsidRPr="002E46C8">
        <w:rPr>
          <w:sz w:val="20"/>
        </w:rPr>
        <w:t xml:space="preserve"> vol. 6, no. 3, pp. 135–144,</w:t>
      </w:r>
      <w:r>
        <w:rPr>
          <w:sz w:val="20"/>
        </w:rPr>
        <w:t xml:space="preserve"> </w:t>
      </w:r>
      <w:r w:rsidRPr="002E46C8">
        <w:rPr>
          <w:sz w:val="20"/>
        </w:rPr>
        <w:t>2021,</w:t>
      </w:r>
      <w:r w:rsidRPr="002E46C8">
        <w:rPr>
          <w:sz w:val="20"/>
        </w:rPr>
        <w:tab/>
      </w:r>
      <w:proofErr w:type="spellStart"/>
      <w:r w:rsidRPr="002E46C8">
        <w:rPr>
          <w:sz w:val="20"/>
        </w:rPr>
        <w:t>doi</w:t>
      </w:r>
      <w:proofErr w:type="spellEnd"/>
      <w:r w:rsidRPr="002E46C8">
        <w:rPr>
          <w:sz w:val="20"/>
        </w:rPr>
        <w:t>:</w:t>
      </w:r>
      <w:r>
        <w:rPr>
          <w:sz w:val="20"/>
        </w:rPr>
        <w:t xml:space="preserve"> </w:t>
      </w:r>
      <w:r w:rsidRPr="002E46C8">
        <w:rPr>
          <w:sz w:val="20"/>
        </w:rPr>
        <w:t>10.1016/j.jik.2020.09.002.</w:t>
      </w:r>
    </w:p>
    <w:p w:rsidR="002E46C8" w:rsidRPr="002E46C8" w:rsidRDefault="002E46C8" w:rsidP="002E46C8">
      <w:pPr>
        <w:pStyle w:val="BodyText"/>
        <w:numPr>
          <w:ilvl w:val="0"/>
          <w:numId w:val="3"/>
        </w:numPr>
        <w:ind w:left="360"/>
        <w:jc w:val="both"/>
        <w:rPr>
          <w:sz w:val="20"/>
        </w:rPr>
      </w:pPr>
      <w:r w:rsidRPr="002E46C8">
        <w:rPr>
          <w:sz w:val="20"/>
        </w:rPr>
        <w:t xml:space="preserve">B. Nielsen and S. </w:t>
      </w:r>
      <w:proofErr w:type="spellStart"/>
      <w:r w:rsidRPr="002E46C8">
        <w:rPr>
          <w:sz w:val="20"/>
        </w:rPr>
        <w:t>Smeets</w:t>
      </w:r>
      <w:proofErr w:type="spellEnd"/>
      <w:r w:rsidRPr="002E46C8">
        <w:rPr>
          <w:sz w:val="20"/>
        </w:rPr>
        <w:t xml:space="preserve">, “The role of the EU institutions in establishing the banking union. Collaborative leadership in the EMU reform process,” J. Eur. Public Policy, vol. 25, no. 9, pp. 1233–1256, 2018, </w:t>
      </w:r>
      <w:proofErr w:type="spellStart"/>
      <w:r w:rsidRPr="002E46C8">
        <w:rPr>
          <w:sz w:val="20"/>
        </w:rPr>
        <w:t>doi</w:t>
      </w:r>
      <w:proofErr w:type="spellEnd"/>
      <w:r w:rsidRPr="002E46C8">
        <w:rPr>
          <w:sz w:val="20"/>
        </w:rPr>
        <w:t>:</w:t>
      </w:r>
      <w:r>
        <w:rPr>
          <w:sz w:val="20"/>
        </w:rPr>
        <w:t xml:space="preserve"> </w:t>
      </w:r>
      <w:r w:rsidRPr="002E46C8">
        <w:rPr>
          <w:sz w:val="20"/>
        </w:rPr>
        <w:t>10.1080/13501763.2017.1285342.</w:t>
      </w:r>
    </w:p>
    <w:p w:rsidR="002E46C8" w:rsidRPr="002E46C8" w:rsidRDefault="002E46C8" w:rsidP="002E46C8">
      <w:pPr>
        <w:pStyle w:val="BodyText"/>
        <w:numPr>
          <w:ilvl w:val="0"/>
          <w:numId w:val="3"/>
        </w:numPr>
        <w:ind w:left="360"/>
        <w:jc w:val="both"/>
        <w:rPr>
          <w:sz w:val="20"/>
        </w:rPr>
      </w:pPr>
      <w:r w:rsidRPr="002E46C8">
        <w:rPr>
          <w:sz w:val="20"/>
        </w:rPr>
        <w:t xml:space="preserve">F. H. </w:t>
      </w:r>
      <w:proofErr w:type="spellStart"/>
      <w:r w:rsidRPr="002E46C8">
        <w:rPr>
          <w:sz w:val="20"/>
        </w:rPr>
        <w:t>Taques</w:t>
      </w:r>
      <w:proofErr w:type="spellEnd"/>
      <w:r w:rsidRPr="002E46C8">
        <w:rPr>
          <w:sz w:val="20"/>
        </w:rPr>
        <w:t xml:space="preserve">, M. G. </w:t>
      </w:r>
      <w:proofErr w:type="spellStart"/>
      <w:r w:rsidRPr="002E46C8">
        <w:rPr>
          <w:sz w:val="20"/>
        </w:rPr>
        <w:t>López</w:t>
      </w:r>
      <w:proofErr w:type="spellEnd"/>
      <w:r w:rsidRPr="002E46C8">
        <w:rPr>
          <w:sz w:val="20"/>
        </w:rPr>
        <w:t xml:space="preserve">, L. F. Basso, and N. Areal, “Indicators used to measure service innovation and manufacturing innovation,” J. </w:t>
      </w:r>
      <w:proofErr w:type="spellStart"/>
      <w:r w:rsidRPr="002E46C8">
        <w:rPr>
          <w:sz w:val="20"/>
        </w:rPr>
        <w:t>Innov</w:t>
      </w:r>
      <w:proofErr w:type="spellEnd"/>
      <w:r w:rsidRPr="002E46C8">
        <w:rPr>
          <w:sz w:val="20"/>
        </w:rPr>
        <w:t xml:space="preserve">. </w:t>
      </w:r>
      <w:proofErr w:type="spellStart"/>
      <w:proofErr w:type="gramStart"/>
      <w:r w:rsidRPr="002E46C8">
        <w:rPr>
          <w:sz w:val="20"/>
        </w:rPr>
        <w:t>Knowl</w:t>
      </w:r>
      <w:proofErr w:type="spellEnd"/>
      <w:r w:rsidRPr="002E46C8">
        <w:rPr>
          <w:sz w:val="20"/>
        </w:rPr>
        <w:t>.,</w:t>
      </w:r>
      <w:proofErr w:type="gramEnd"/>
      <w:r w:rsidRPr="002E46C8">
        <w:rPr>
          <w:sz w:val="20"/>
        </w:rPr>
        <w:t xml:space="preserve"> vol. 6, no. 1, pp. 11–26,</w:t>
      </w:r>
      <w:r w:rsidRPr="002E46C8">
        <w:rPr>
          <w:sz w:val="20"/>
        </w:rPr>
        <w:tab/>
        <w:t>2021,</w:t>
      </w:r>
      <w:r w:rsidRPr="002E46C8">
        <w:rPr>
          <w:sz w:val="20"/>
        </w:rPr>
        <w:tab/>
      </w:r>
      <w:proofErr w:type="spellStart"/>
      <w:r w:rsidRPr="002E46C8">
        <w:rPr>
          <w:sz w:val="20"/>
        </w:rPr>
        <w:t>doi</w:t>
      </w:r>
      <w:proofErr w:type="spellEnd"/>
      <w:r w:rsidRPr="002E46C8">
        <w:rPr>
          <w:sz w:val="20"/>
        </w:rPr>
        <w:t>:</w:t>
      </w:r>
      <w:r>
        <w:rPr>
          <w:sz w:val="20"/>
        </w:rPr>
        <w:t xml:space="preserve"> </w:t>
      </w:r>
      <w:r w:rsidRPr="002E46C8">
        <w:rPr>
          <w:sz w:val="20"/>
        </w:rPr>
        <w:t>10.1016/j.jik.2019.12.001.</w:t>
      </w:r>
    </w:p>
    <w:p w:rsidR="002E46C8" w:rsidRPr="002E46C8" w:rsidRDefault="002E46C8" w:rsidP="002E46C8">
      <w:pPr>
        <w:pStyle w:val="BodyText"/>
        <w:numPr>
          <w:ilvl w:val="0"/>
          <w:numId w:val="3"/>
        </w:numPr>
        <w:ind w:left="360"/>
        <w:jc w:val="both"/>
        <w:rPr>
          <w:sz w:val="20"/>
        </w:rPr>
      </w:pPr>
      <w:r w:rsidRPr="002E46C8">
        <w:rPr>
          <w:sz w:val="20"/>
        </w:rPr>
        <w:t xml:space="preserve">J. </w:t>
      </w:r>
      <w:proofErr w:type="spellStart"/>
      <w:r w:rsidRPr="002E46C8">
        <w:rPr>
          <w:sz w:val="20"/>
        </w:rPr>
        <w:t>McKimm</w:t>
      </w:r>
      <w:proofErr w:type="spellEnd"/>
      <w:r w:rsidRPr="002E46C8">
        <w:rPr>
          <w:sz w:val="20"/>
        </w:rPr>
        <w:t xml:space="preserve"> and M. McLean, “Rethinking health professions’ education leadership: Developing ‘eco-ethical’ leaders for a more sustainable world and future,” Med. Teach., vol. 42, no. 8, pp. 855–860,</w:t>
      </w:r>
      <w:r>
        <w:rPr>
          <w:sz w:val="20"/>
        </w:rPr>
        <w:t xml:space="preserve"> 2020, </w:t>
      </w:r>
      <w:r w:rsidRPr="002E46C8">
        <w:rPr>
          <w:sz w:val="20"/>
        </w:rPr>
        <w:t>doi:10.1080/0142159X.2020.1748877.</w:t>
      </w:r>
    </w:p>
    <w:p w:rsidR="002E46C8" w:rsidRPr="002E46C8" w:rsidRDefault="002E46C8" w:rsidP="002E46C8">
      <w:pPr>
        <w:pStyle w:val="BodyText"/>
        <w:numPr>
          <w:ilvl w:val="0"/>
          <w:numId w:val="3"/>
        </w:numPr>
        <w:ind w:left="360"/>
        <w:jc w:val="both"/>
        <w:rPr>
          <w:sz w:val="20"/>
        </w:rPr>
      </w:pPr>
      <w:r w:rsidRPr="002E46C8">
        <w:rPr>
          <w:sz w:val="20"/>
        </w:rPr>
        <w:t xml:space="preserve">W. </w:t>
      </w:r>
      <w:proofErr w:type="spellStart"/>
      <w:r w:rsidRPr="002E46C8">
        <w:rPr>
          <w:sz w:val="20"/>
        </w:rPr>
        <w:t>Chaiprasit</w:t>
      </w:r>
      <w:proofErr w:type="spellEnd"/>
      <w:r w:rsidRPr="002E46C8">
        <w:rPr>
          <w:sz w:val="20"/>
        </w:rPr>
        <w:t xml:space="preserve"> and I. </w:t>
      </w:r>
      <w:proofErr w:type="spellStart"/>
      <w:r w:rsidRPr="002E46C8">
        <w:rPr>
          <w:sz w:val="20"/>
        </w:rPr>
        <w:t>Rinthaisong</w:t>
      </w:r>
      <w:proofErr w:type="spellEnd"/>
      <w:r w:rsidRPr="002E46C8">
        <w:rPr>
          <w:sz w:val="20"/>
        </w:rPr>
        <w:t>, “Assessing the dimension and quality of the compassionate leadership measurement model,” Cogent Bu</w:t>
      </w:r>
      <w:r>
        <w:rPr>
          <w:sz w:val="20"/>
        </w:rPr>
        <w:t xml:space="preserve">s. </w:t>
      </w:r>
      <w:proofErr w:type="spellStart"/>
      <w:proofErr w:type="gramStart"/>
      <w:r>
        <w:rPr>
          <w:sz w:val="20"/>
        </w:rPr>
        <w:t>Manag</w:t>
      </w:r>
      <w:proofErr w:type="spellEnd"/>
      <w:r>
        <w:rPr>
          <w:sz w:val="20"/>
        </w:rPr>
        <w:t>.,</w:t>
      </w:r>
      <w:proofErr w:type="gramEnd"/>
      <w:r>
        <w:rPr>
          <w:sz w:val="20"/>
        </w:rPr>
        <w:t xml:space="preserve"> vol. 9, no. 1, 2022, </w:t>
      </w:r>
      <w:proofErr w:type="spellStart"/>
      <w:r w:rsidRPr="002E46C8">
        <w:rPr>
          <w:sz w:val="20"/>
        </w:rPr>
        <w:t>doi</w:t>
      </w:r>
      <w:proofErr w:type="spellEnd"/>
      <w:r w:rsidRPr="002E46C8">
        <w:rPr>
          <w:sz w:val="20"/>
        </w:rPr>
        <w:t>:</w:t>
      </w:r>
      <w:r w:rsidRPr="002E46C8">
        <w:rPr>
          <w:sz w:val="20"/>
        </w:rPr>
        <w:t xml:space="preserve"> </w:t>
      </w:r>
      <w:r w:rsidRPr="002E46C8">
        <w:rPr>
          <w:sz w:val="20"/>
        </w:rPr>
        <w:t>10.1080/23311975.2022.2127190.</w:t>
      </w:r>
    </w:p>
    <w:p w:rsidR="002E46C8" w:rsidRPr="002E46C8" w:rsidRDefault="002E46C8" w:rsidP="002E46C8">
      <w:pPr>
        <w:pStyle w:val="BodyText"/>
        <w:numPr>
          <w:ilvl w:val="0"/>
          <w:numId w:val="3"/>
        </w:numPr>
        <w:ind w:left="360"/>
        <w:jc w:val="both"/>
        <w:rPr>
          <w:sz w:val="20"/>
        </w:rPr>
      </w:pPr>
      <w:r w:rsidRPr="002E46C8">
        <w:rPr>
          <w:sz w:val="20"/>
        </w:rPr>
        <w:t xml:space="preserve">O. Ali, P. A. Murray, S. </w:t>
      </w:r>
      <w:proofErr w:type="spellStart"/>
      <w:r w:rsidRPr="002E46C8">
        <w:rPr>
          <w:sz w:val="20"/>
        </w:rPr>
        <w:t>Muhammed</w:t>
      </w:r>
      <w:proofErr w:type="spellEnd"/>
      <w:r w:rsidRPr="002E46C8">
        <w:rPr>
          <w:sz w:val="20"/>
        </w:rPr>
        <w:t>,</w:t>
      </w:r>
      <w:r>
        <w:rPr>
          <w:sz w:val="20"/>
        </w:rPr>
        <w:t xml:space="preserve"> </w:t>
      </w:r>
      <w:r w:rsidRPr="002E46C8">
        <w:rPr>
          <w:sz w:val="20"/>
        </w:rPr>
        <w:t xml:space="preserve">Y. K. </w:t>
      </w:r>
      <w:proofErr w:type="spellStart"/>
      <w:r w:rsidRPr="002E46C8">
        <w:rPr>
          <w:sz w:val="20"/>
        </w:rPr>
        <w:t>Dwivedi</w:t>
      </w:r>
      <w:proofErr w:type="spellEnd"/>
      <w:r w:rsidRPr="002E46C8">
        <w:rPr>
          <w:sz w:val="20"/>
        </w:rPr>
        <w:t xml:space="preserve">, and S. </w:t>
      </w:r>
      <w:proofErr w:type="spellStart"/>
      <w:r w:rsidRPr="002E46C8">
        <w:rPr>
          <w:sz w:val="20"/>
        </w:rPr>
        <w:t>Rashiti</w:t>
      </w:r>
      <w:proofErr w:type="spellEnd"/>
      <w:r w:rsidRPr="002E46C8">
        <w:rPr>
          <w:sz w:val="20"/>
        </w:rPr>
        <w:t xml:space="preserve">, “Evaluating Organizational Level IT Innovation Adoption Factors among Global Firms,” J. </w:t>
      </w:r>
      <w:proofErr w:type="spellStart"/>
      <w:r w:rsidRPr="002E46C8">
        <w:rPr>
          <w:sz w:val="20"/>
        </w:rPr>
        <w:t>Innov</w:t>
      </w:r>
      <w:proofErr w:type="spellEnd"/>
      <w:r w:rsidRPr="002E46C8">
        <w:rPr>
          <w:sz w:val="20"/>
        </w:rPr>
        <w:t xml:space="preserve">. </w:t>
      </w:r>
      <w:proofErr w:type="spellStart"/>
      <w:proofErr w:type="gramStart"/>
      <w:r w:rsidRPr="002E46C8">
        <w:rPr>
          <w:sz w:val="20"/>
        </w:rPr>
        <w:t>Knowl</w:t>
      </w:r>
      <w:proofErr w:type="spellEnd"/>
      <w:r w:rsidRPr="002E46C8">
        <w:rPr>
          <w:sz w:val="20"/>
        </w:rPr>
        <w:t>.,</w:t>
      </w:r>
      <w:proofErr w:type="gramEnd"/>
      <w:r w:rsidRPr="002E46C8">
        <w:rPr>
          <w:sz w:val="20"/>
        </w:rPr>
        <w:t xml:space="preserve"> vol. 7, no. 3, 2022, </w:t>
      </w:r>
      <w:proofErr w:type="spellStart"/>
      <w:r w:rsidRPr="002E46C8">
        <w:rPr>
          <w:sz w:val="20"/>
        </w:rPr>
        <w:t>doi</w:t>
      </w:r>
      <w:proofErr w:type="spellEnd"/>
      <w:r w:rsidRPr="002E46C8">
        <w:rPr>
          <w:sz w:val="20"/>
        </w:rPr>
        <w:t>: 10.1016/j.jik.2022.100213.</w:t>
      </w:r>
    </w:p>
    <w:p w:rsidR="002E46C8" w:rsidRPr="002E46C8" w:rsidRDefault="002E46C8" w:rsidP="002E46C8">
      <w:pPr>
        <w:pStyle w:val="BodyText"/>
        <w:numPr>
          <w:ilvl w:val="0"/>
          <w:numId w:val="3"/>
        </w:numPr>
        <w:ind w:left="360"/>
        <w:jc w:val="both"/>
        <w:rPr>
          <w:sz w:val="20"/>
        </w:rPr>
      </w:pPr>
      <w:r w:rsidRPr="002E46C8">
        <w:rPr>
          <w:sz w:val="20"/>
        </w:rPr>
        <w:t xml:space="preserve">R. Ferris, M. Clarke, D. </w:t>
      </w:r>
      <w:proofErr w:type="spellStart"/>
      <w:r w:rsidRPr="002E46C8">
        <w:rPr>
          <w:sz w:val="20"/>
        </w:rPr>
        <w:t>Raftery</w:t>
      </w:r>
      <w:proofErr w:type="spellEnd"/>
      <w:r w:rsidRPr="002E46C8">
        <w:rPr>
          <w:sz w:val="20"/>
        </w:rPr>
        <w:t xml:space="preserve">, M. </w:t>
      </w:r>
      <w:proofErr w:type="spellStart"/>
      <w:r w:rsidRPr="002E46C8">
        <w:rPr>
          <w:sz w:val="20"/>
        </w:rPr>
        <w:t>Liddy</w:t>
      </w:r>
      <w:proofErr w:type="spellEnd"/>
      <w:r w:rsidRPr="002E46C8">
        <w:rPr>
          <w:sz w:val="20"/>
        </w:rPr>
        <w:t>, and S. Sloan, “Digital poverty in a country that is digitally powerful: some insights into leadership of girls’ schooling in India under Covid-19 restrictions,” Asia Pacific J. Educ., vol. 42, no. sup1,</w:t>
      </w:r>
      <w:r>
        <w:rPr>
          <w:sz w:val="20"/>
        </w:rPr>
        <w:t xml:space="preserve"> </w:t>
      </w:r>
      <w:r w:rsidRPr="002E46C8">
        <w:rPr>
          <w:sz w:val="20"/>
        </w:rPr>
        <w:t xml:space="preserve">pp. 34–51, 2022, </w:t>
      </w:r>
      <w:proofErr w:type="spellStart"/>
      <w:r w:rsidRPr="002E46C8">
        <w:rPr>
          <w:sz w:val="20"/>
        </w:rPr>
        <w:t>doi</w:t>
      </w:r>
      <w:proofErr w:type="spellEnd"/>
      <w:r w:rsidRPr="002E46C8">
        <w:rPr>
          <w:sz w:val="20"/>
        </w:rPr>
        <w:t>: 10.1080/02188791.2022.2031871.</w:t>
      </w:r>
    </w:p>
    <w:p w:rsidR="002E46C8" w:rsidRPr="002E46C8" w:rsidRDefault="002E46C8" w:rsidP="002E46C8">
      <w:pPr>
        <w:pStyle w:val="BodyText"/>
        <w:numPr>
          <w:ilvl w:val="0"/>
          <w:numId w:val="3"/>
        </w:numPr>
        <w:ind w:left="360"/>
        <w:jc w:val="both"/>
        <w:rPr>
          <w:sz w:val="20"/>
        </w:rPr>
      </w:pPr>
      <w:r w:rsidRPr="002E46C8">
        <w:rPr>
          <w:sz w:val="20"/>
        </w:rPr>
        <w:t xml:space="preserve">O. K. Bhatti, M. </w:t>
      </w:r>
      <w:proofErr w:type="spellStart"/>
      <w:r w:rsidRPr="002E46C8">
        <w:rPr>
          <w:sz w:val="20"/>
        </w:rPr>
        <w:t>Irfan</w:t>
      </w:r>
      <w:proofErr w:type="spellEnd"/>
      <w:r w:rsidRPr="002E46C8">
        <w:rPr>
          <w:sz w:val="20"/>
        </w:rPr>
        <w:t xml:space="preserve">, A. O. </w:t>
      </w:r>
      <w:proofErr w:type="spellStart"/>
      <w:r w:rsidRPr="002E46C8">
        <w:rPr>
          <w:sz w:val="20"/>
        </w:rPr>
        <w:t>Öztürk</w:t>
      </w:r>
      <w:proofErr w:type="spellEnd"/>
      <w:r w:rsidRPr="002E46C8">
        <w:rPr>
          <w:sz w:val="20"/>
        </w:rPr>
        <w:t xml:space="preserve">, and R. </w:t>
      </w:r>
      <w:proofErr w:type="spellStart"/>
      <w:r w:rsidRPr="002E46C8">
        <w:rPr>
          <w:sz w:val="20"/>
        </w:rPr>
        <w:t>Maham</w:t>
      </w:r>
      <w:proofErr w:type="spellEnd"/>
      <w:r w:rsidRPr="002E46C8">
        <w:rPr>
          <w:sz w:val="20"/>
        </w:rPr>
        <w:t xml:space="preserve">, “Organizational inclusion through interaction of work meaningfulness and servant leadership: An artificial neural network approach,” Cogent Bus. </w:t>
      </w:r>
      <w:proofErr w:type="spellStart"/>
      <w:proofErr w:type="gramStart"/>
      <w:r w:rsidRPr="002E46C8">
        <w:rPr>
          <w:sz w:val="20"/>
        </w:rPr>
        <w:t>Manag</w:t>
      </w:r>
      <w:proofErr w:type="spellEnd"/>
      <w:r w:rsidRPr="002E46C8">
        <w:rPr>
          <w:sz w:val="20"/>
        </w:rPr>
        <w:t>.,</w:t>
      </w:r>
      <w:proofErr w:type="gramEnd"/>
      <w:r w:rsidRPr="002E46C8">
        <w:rPr>
          <w:sz w:val="20"/>
        </w:rPr>
        <w:t xml:space="preserve"> vol. 9, no. 1, 2022, </w:t>
      </w:r>
      <w:proofErr w:type="spellStart"/>
      <w:r w:rsidRPr="002E46C8">
        <w:rPr>
          <w:sz w:val="20"/>
        </w:rPr>
        <w:t>doi</w:t>
      </w:r>
      <w:proofErr w:type="spellEnd"/>
      <w:r w:rsidRPr="002E46C8">
        <w:rPr>
          <w:sz w:val="20"/>
        </w:rPr>
        <w:t>: 10.1080/23311975.2022.2059828.</w:t>
      </w:r>
    </w:p>
    <w:p w:rsidR="002E46C8" w:rsidRPr="002E46C8" w:rsidRDefault="002E46C8" w:rsidP="002E46C8">
      <w:pPr>
        <w:pStyle w:val="BodyText"/>
        <w:numPr>
          <w:ilvl w:val="0"/>
          <w:numId w:val="3"/>
        </w:numPr>
        <w:ind w:left="360"/>
        <w:jc w:val="both"/>
        <w:rPr>
          <w:sz w:val="20"/>
        </w:rPr>
      </w:pPr>
      <w:r w:rsidRPr="002E46C8">
        <w:rPr>
          <w:sz w:val="20"/>
        </w:rPr>
        <w:t xml:space="preserve">I. </w:t>
      </w:r>
      <w:proofErr w:type="spellStart"/>
      <w:r w:rsidRPr="002E46C8">
        <w:rPr>
          <w:sz w:val="20"/>
        </w:rPr>
        <w:t>Alam</w:t>
      </w:r>
      <w:proofErr w:type="spellEnd"/>
      <w:r w:rsidRPr="002E46C8">
        <w:rPr>
          <w:sz w:val="20"/>
        </w:rPr>
        <w:t xml:space="preserve">, J. S. </w:t>
      </w:r>
      <w:proofErr w:type="spellStart"/>
      <w:r w:rsidRPr="002E46C8">
        <w:rPr>
          <w:sz w:val="20"/>
        </w:rPr>
        <w:t>Kartar</w:t>
      </w:r>
      <w:proofErr w:type="spellEnd"/>
      <w:r w:rsidRPr="002E46C8">
        <w:rPr>
          <w:sz w:val="20"/>
        </w:rPr>
        <w:t xml:space="preserve"> Singh, and M.</w:t>
      </w:r>
      <w:r>
        <w:rPr>
          <w:sz w:val="20"/>
        </w:rPr>
        <w:t xml:space="preserve"> </w:t>
      </w:r>
      <w:r w:rsidRPr="002E46C8">
        <w:rPr>
          <w:sz w:val="20"/>
        </w:rPr>
        <w:t>U. Islam, “Does supportive supervisor complements the effect of ethical leadership on employee engagement</w:t>
      </w:r>
      <w:proofErr w:type="gramStart"/>
      <w:r w:rsidRPr="002E46C8">
        <w:rPr>
          <w:sz w:val="20"/>
        </w:rPr>
        <w:t>?,</w:t>
      </w:r>
      <w:proofErr w:type="gramEnd"/>
      <w:r w:rsidRPr="002E46C8">
        <w:rPr>
          <w:sz w:val="20"/>
        </w:rPr>
        <w:t xml:space="preserve">” Cogent Bus. </w:t>
      </w:r>
      <w:proofErr w:type="spellStart"/>
      <w:proofErr w:type="gramStart"/>
      <w:r w:rsidRPr="002E46C8">
        <w:rPr>
          <w:sz w:val="20"/>
        </w:rPr>
        <w:t>Manag</w:t>
      </w:r>
      <w:proofErr w:type="spellEnd"/>
      <w:r w:rsidRPr="002E46C8">
        <w:rPr>
          <w:sz w:val="20"/>
        </w:rPr>
        <w:t>.,</w:t>
      </w:r>
      <w:proofErr w:type="gramEnd"/>
      <w:r>
        <w:rPr>
          <w:sz w:val="20"/>
        </w:rPr>
        <w:t xml:space="preserve"> </w:t>
      </w:r>
      <w:r w:rsidRPr="002E46C8">
        <w:rPr>
          <w:sz w:val="20"/>
        </w:rPr>
        <w:t xml:space="preserve">vol. 8, no. 1, 2021, </w:t>
      </w:r>
      <w:proofErr w:type="spellStart"/>
      <w:r w:rsidRPr="002E46C8">
        <w:rPr>
          <w:sz w:val="20"/>
        </w:rPr>
        <w:t>doi</w:t>
      </w:r>
      <w:proofErr w:type="spellEnd"/>
      <w:r w:rsidRPr="002E46C8">
        <w:rPr>
          <w:sz w:val="20"/>
        </w:rPr>
        <w:t>: 10.1080/23311975.2021.1978371.</w:t>
      </w:r>
    </w:p>
    <w:p w:rsidR="002E46C8" w:rsidRPr="002E46C8" w:rsidRDefault="002E46C8" w:rsidP="002E46C8">
      <w:pPr>
        <w:pStyle w:val="BodyText"/>
        <w:numPr>
          <w:ilvl w:val="0"/>
          <w:numId w:val="3"/>
        </w:numPr>
        <w:ind w:left="360"/>
        <w:jc w:val="both"/>
        <w:rPr>
          <w:sz w:val="20"/>
        </w:rPr>
      </w:pPr>
      <w:r w:rsidRPr="002E46C8">
        <w:rPr>
          <w:sz w:val="20"/>
        </w:rPr>
        <w:t xml:space="preserve">S. </w:t>
      </w:r>
      <w:proofErr w:type="spellStart"/>
      <w:r w:rsidRPr="002E46C8">
        <w:rPr>
          <w:sz w:val="20"/>
        </w:rPr>
        <w:t>Wulandari</w:t>
      </w:r>
      <w:proofErr w:type="spellEnd"/>
      <w:r w:rsidRPr="002E46C8">
        <w:rPr>
          <w:sz w:val="20"/>
        </w:rPr>
        <w:t xml:space="preserve"> and A. </w:t>
      </w:r>
      <w:proofErr w:type="spellStart"/>
      <w:r w:rsidRPr="002E46C8">
        <w:rPr>
          <w:sz w:val="20"/>
        </w:rPr>
        <w:t>Pebrianggara</w:t>
      </w:r>
      <w:proofErr w:type="spellEnd"/>
      <w:r w:rsidRPr="002E46C8">
        <w:rPr>
          <w:sz w:val="20"/>
        </w:rPr>
        <w:t xml:space="preserve">, “Consumer </w:t>
      </w:r>
      <w:r w:rsidRPr="002E46C8">
        <w:rPr>
          <w:sz w:val="20"/>
        </w:rPr>
        <w:lastRenderedPageBreak/>
        <w:t xml:space="preserve">Ethnocentrism , Product Knowledge , and Brand Identity on Purchasing Decisions on </w:t>
      </w:r>
      <w:proofErr w:type="spellStart"/>
      <w:r w:rsidRPr="002E46C8">
        <w:rPr>
          <w:sz w:val="20"/>
        </w:rPr>
        <w:t>Eiger</w:t>
      </w:r>
      <w:proofErr w:type="spellEnd"/>
      <w:r w:rsidRPr="002E46C8">
        <w:rPr>
          <w:sz w:val="20"/>
        </w:rPr>
        <w:t xml:space="preserve"> Products [ </w:t>
      </w:r>
      <w:proofErr w:type="spellStart"/>
      <w:r w:rsidRPr="002E46C8">
        <w:rPr>
          <w:sz w:val="20"/>
        </w:rPr>
        <w:t>Etnosentrisme</w:t>
      </w:r>
      <w:proofErr w:type="spellEnd"/>
      <w:r w:rsidRPr="002E46C8">
        <w:rPr>
          <w:sz w:val="20"/>
        </w:rPr>
        <w:t xml:space="preserve"> </w:t>
      </w:r>
      <w:proofErr w:type="spellStart"/>
      <w:r w:rsidRPr="002E46C8">
        <w:rPr>
          <w:sz w:val="20"/>
        </w:rPr>
        <w:t>konsumen</w:t>
      </w:r>
      <w:proofErr w:type="spellEnd"/>
      <w:r w:rsidRPr="002E46C8">
        <w:rPr>
          <w:sz w:val="20"/>
        </w:rPr>
        <w:t xml:space="preserve"> , Product Knowledge </w:t>
      </w:r>
      <w:proofErr w:type="spellStart"/>
      <w:r w:rsidRPr="002E46C8">
        <w:rPr>
          <w:sz w:val="20"/>
        </w:rPr>
        <w:t>dan</w:t>
      </w:r>
      <w:proofErr w:type="spellEnd"/>
      <w:r w:rsidRPr="002E46C8">
        <w:rPr>
          <w:sz w:val="20"/>
        </w:rPr>
        <w:t xml:space="preserve"> </w:t>
      </w:r>
      <w:proofErr w:type="spellStart"/>
      <w:r w:rsidRPr="002E46C8">
        <w:rPr>
          <w:sz w:val="20"/>
        </w:rPr>
        <w:t>Identitas</w:t>
      </w:r>
      <w:proofErr w:type="spellEnd"/>
      <w:r w:rsidRPr="002E46C8">
        <w:rPr>
          <w:sz w:val="20"/>
        </w:rPr>
        <w:t xml:space="preserve"> </w:t>
      </w:r>
      <w:proofErr w:type="spellStart"/>
      <w:r w:rsidRPr="002E46C8">
        <w:rPr>
          <w:sz w:val="20"/>
        </w:rPr>
        <w:t>Merek</w:t>
      </w:r>
      <w:proofErr w:type="spellEnd"/>
      <w:r w:rsidRPr="002E46C8">
        <w:rPr>
          <w:sz w:val="20"/>
        </w:rPr>
        <w:t xml:space="preserve"> </w:t>
      </w:r>
      <w:proofErr w:type="spellStart"/>
      <w:r w:rsidRPr="002E46C8">
        <w:rPr>
          <w:sz w:val="20"/>
        </w:rPr>
        <w:t>terhadap</w:t>
      </w:r>
      <w:proofErr w:type="spellEnd"/>
      <w:r w:rsidRPr="002E46C8">
        <w:rPr>
          <w:sz w:val="20"/>
        </w:rPr>
        <w:t xml:space="preserve"> </w:t>
      </w:r>
      <w:proofErr w:type="spellStart"/>
      <w:r w:rsidRPr="002E46C8">
        <w:rPr>
          <w:sz w:val="20"/>
        </w:rPr>
        <w:t>Keputusan</w:t>
      </w:r>
      <w:proofErr w:type="spellEnd"/>
      <w:r w:rsidRPr="002E46C8">
        <w:rPr>
          <w:sz w:val="20"/>
        </w:rPr>
        <w:t xml:space="preserve"> </w:t>
      </w:r>
      <w:proofErr w:type="spellStart"/>
      <w:r w:rsidRPr="002E46C8">
        <w:rPr>
          <w:sz w:val="20"/>
        </w:rPr>
        <w:t>Pembelian</w:t>
      </w:r>
      <w:proofErr w:type="spellEnd"/>
      <w:r w:rsidRPr="002E46C8">
        <w:rPr>
          <w:sz w:val="20"/>
        </w:rPr>
        <w:t xml:space="preserve"> </w:t>
      </w:r>
      <w:proofErr w:type="spellStart"/>
      <w:r w:rsidRPr="002E46C8">
        <w:rPr>
          <w:sz w:val="20"/>
        </w:rPr>
        <w:t>pada</w:t>
      </w:r>
      <w:proofErr w:type="spellEnd"/>
      <w:r w:rsidRPr="002E46C8">
        <w:rPr>
          <w:sz w:val="20"/>
        </w:rPr>
        <w:t xml:space="preserve"> </w:t>
      </w:r>
      <w:proofErr w:type="spellStart"/>
      <w:r w:rsidRPr="002E46C8">
        <w:rPr>
          <w:sz w:val="20"/>
        </w:rPr>
        <w:t>Produk</w:t>
      </w:r>
      <w:proofErr w:type="spellEnd"/>
      <w:r w:rsidRPr="002E46C8">
        <w:rPr>
          <w:sz w:val="20"/>
        </w:rPr>
        <w:t xml:space="preserve"> </w:t>
      </w:r>
      <w:proofErr w:type="spellStart"/>
      <w:r w:rsidRPr="002E46C8">
        <w:rPr>
          <w:sz w:val="20"/>
        </w:rPr>
        <w:t>Eiger</w:t>
      </w:r>
      <w:proofErr w:type="spellEnd"/>
      <w:r w:rsidRPr="002E46C8">
        <w:rPr>
          <w:sz w:val="20"/>
        </w:rPr>
        <w:t xml:space="preserve"> ],” vol. 9, no. 1, pp. 1–13, 2025</w:t>
      </w: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Pr="00B741E9" w:rsidRDefault="006B2107" w:rsidP="002E46C8">
      <w:pPr>
        <w:pStyle w:val="BodyText"/>
        <w:jc w:val="both"/>
        <w:rPr>
          <w:sz w:val="20"/>
        </w:rPr>
      </w:pPr>
    </w:p>
    <w:p w:rsidR="006B2107" w:rsidRDefault="006B2107" w:rsidP="002E46C8">
      <w:pPr>
        <w:pStyle w:val="BodyText"/>
        <w:jc w:val="both"/>
        <w:rPr>
          <w:sz w:val="20"/>
        </w:rPr>
      </w:pPr>
    </w:p>
    <w:p w:rsidR="00AC557B" w:rsidRDefault="00AC557B" w:rsidP="002E46C8">
      <w:pPr>
        <w:pStyle w:val="BodyText"/>
        <w:jc w:val="both"/>
        <w:rPr>
          <w:sz w:val="20"/>
        </w:rPr>
      </w:pPr>
    </w:p>
    <w:p w:rsidR="00AC557B" w:rsidRDefault="00AC557B" w:rsidP="002E46C8">
      <w:pPr>
        <w:pStyle w:val="BodyText"/>
        <w:jc w:val="both"/>
        <w:rPr>
          <w:sz w:val="20"/>
        </w:rPr>
      </w:pPr>
    </w:p>
    <w:p w:rsidR="00AC557B" w:rsidRPr="00B741E9" w:rsidRDefault="00AC557B" w:rsidP="002E46C8">
      <w:pPr>
        <w:pStyle w:val="BodyText"/>
        <w:jc w:val="both"/>
        <w:rPr>
          <w:sz w:val="20"/>
        </w:rPr>
      </w:pPr>
    </w:p>
    <w:p w:rsidR="006B2107" w:rsidRPr="00B741E9" w:rsidRDefault="006B2107" w:rsidP="00AC557B">
      <w:pPr>
        <w:pStyle w:val="BodyText"/>
        <w:jc w:val="both"/>
        <w:rPr>
          <w:sz w:val="20"/>
        </w:rPr>
      </w:pPr>
    </w:p>
    <w:p w:rsidR="006B2107" w:rsidRPr="00B741E9" w:rsidRDefault="006B2107" w:rsidP="00AC557B">
      <w:pPr>
        <w:pStyle w:val="BodyText"/>
        <w:jc w:val="both"/>
        <w:rPr>
          <w:sz w:val="20"/>
        </w:rPr>
      </w:pPr>
    </w:p>
    <w:p w:rsidR="006B2107" w:rsidRPr="00B741E9" w:rsidRDefault="006B2107" w:rsidP="00AC557B">
      <w:pPr>
        <w:pStyle w:val="BodyText"/>
        <w:jc w:val="both"/>
        <w:rPr>
          <w:sz w:val="20"/>
        </w:rPr>
      </w:pPr>
    </w:p>
    <w:p w:rsidR="006B2107" w:rsidRPr="00B741E9" w:rsidRDefault="006B2107" w:rsidP="00AC557B">
      <w:pPr>
        <w:pStyle w:val="BodyText"/>
        <w:jc w:val="both"/>
        <w:rPr>
          <w:sz w:val="20"/>
        </w:rPr>
      </w:pPr>
    </w:p>
    <w:p w:rsidR="006B2107" w:rsidRPr="00B741E9" w:rsidRDefault="006B2107" w:rsidP="00AC557B">
      <w:pPr>
        <w:pStyle w:val="BodyText"/>
        <w:jc w:val="both"/>
        <w:rPr>
          <w:sz w:val="20"/>
        </w:rPr>
      </w:pPr>
    </w:p>
    <w:p w:rsidR="006B2107" w:rsidRPr="00B741E9" w:rsidRDefault="006B2107" w:rsidP="00AC557B">
      <w:pPr>
        <w:pStyle w:val="BodyText"/>
        <w:jc w:val="both"/>
        <w:rPr>
          <w:sz w:val="20"/>
        </w:rPr>
      </w:pPr>
    </w:p>
    <w:p w:rsidR="006B2107" w:rsidRPr="00B741E9" w:rsidRDefault="006B2107" w:rsidP="00AC557B">
      <w:pPr>
        <w:pStyle w:val="BodyText"/>
        <w:jc w:val="both"/>
        <w:rPr>
          <w:sz w:val="20"/>
        </w:rPr>
      </w:pPr>
    </w:p>
    <w:p w:rsidR="006B2107" w:rsidRPr="00B741E9" w:rsidRDefault="006B2107" w:rsidP="00AC557B">
      <w:pPr>
        <w:pStyle w:val="BodyText"/>
        <w:jc w:val="both"/>
        <w:rPr>
          <w:sz w:val="20"/>
        </w:rPr>
      </w:pPr>
    </w:p>
    <w:p w:rsidR="006B2107" w:rsidRPr="00B741E9" w:rsidRDefault="006B2107" w:rsidP="00AC557B">
      <w:pPr>
        <w:pStyle w:val="BodyText"/>
        <w:jc w:val="both"/>
        <w:rPr>
          <w:sz w:val="20"/>
        </w:rPr>
      </w:pPr>
    </w:p>
    <w:p w:rsidR="006B2107" w:rsidRPr="00B741E9" w:rsidRDefault="006B2107" w:rsidP="00AC557B">
      <w:pPr>
        <w:pStyle w:val="BodyText"/>
        <w:jc w:val="both"/>
        <w:rPr>
          <w:sz w:val="20"/>
        </w:rPr>
      </w:pPr>
    </w:p>
    <w:p w:rsidR="006B2107" w:rsidRPr="00B741E9" w:rsidRDefault="006B2107" w:rsidP="00AC557B">
      <w:pPr>
        <w:pStyle w:val="BodyText"/>
        <w:jc w:val="both"/>
        <w:rPr>
          <w:sz w:val="20"/>
        </w:rPr>
      </w:pPr>
    </w:p>
    <w:p w:rsidR="006B2107" w:rsidRPr="00B741E9" w:rsidRDefault="006B2107" w:rsidP="00AC557B">
      <w:pPr>
        <w:pStyle w:val="BodyText"/>
        <w:jc w:val="both"/>
        <w:rPr>
          <w:sz w:val="20"/>
        </w:rPr>
      </w:pPr>
    </w:p>
    <w:p w:rsidR="006B2107" w:rsidRPr="00B741E9" w:rsidRDefault="006B2107" w:rsidP="00AC557B">
      <w:pPr>
        <w:pStyle w:val="BodyText"/>
        <w:jc w:val="both"/>
        <w:rPr>
          <w:sz w:val="20"/>
        </w:rPr>
      </w:pPr>
    </w:p>
    <w:p w:rsidR="006B2107" w:rsidRPr="00B741E9" w:rsidRDefault="006B2107" w:rsidP="00AC557B">
      <w:pPr>
        <w:pStyle w:val="BodyText"/>
        <w:jc w:val="both"/>
        <w:rPr>
          <w:sz w:val="20"/>
        </w:rPr>
      </w:pPr>
    </w:p>
    <w:p w:rsidR="006B2107" w:rsidRPr="00B741E9" w:rsidRDefault="006B2107" w:rsidP="00AC557B">
      <w:pPr>
        <w:pStyle w:val="BodyText"/>
        <w:jc w:val="both"/>
        <w:rPr>
          <w:sz w:val="20"/>
        </w:rPr>
      </w:pPr>
    </w:p>
    <w:p w:rsidR="006B2107" w:rsidRPr="00B741E9" w:rsidRDefault="006B2107" w:rsidP="00AC557B">
      <w:pPr>
        <w:pStyle w:val="BodyText"/>
        <w:jc w:val="both"/>
        <w:rPr>
          <w:sz w:val="20"/>
        </w:rPr>
      </w:pPr>
    </w:p>
    <w:p w:rsidR="003C6116" w:rsidRDefault="003C6116" w:rsidP="00AC557B">
      <w:pPr>
        <w:pStyle w:val="BodyText"/>
        <w:jc w:val="both"/>
        <w:rPr>
          <w:sz w:val="20"/>
        </w:rPr>
        <w:sectPr w:rsidR="003C6116" w:rsidSect="003C6116">
          <w:type w:val="continuous"/>
          <w:pgSz w:w="11920" w:h="16840"/>
          <w:pgMar w:top="1701" w:right="1134" w:bottom="1134" w:left="1701" w:header="720" w:footer="720" w:gutter="0"/>
          <w:cols w:num="2" w:space="720"/>
        </w:sectPr>
      </w:pPr>
    </w:p>
    <w:p w:rsidR="006B2107" w:rsidRPr="00B741E9" w:rsidRDefault="006B2107">
      <w:pPr>
        <w:pStyle w:val="BodyText"/>
        <w:rPr>
          <w:sz w:val="20"/>
        </w:rPr>
      </w:pPr>
    </w:p>
    <w:p w:rsidR="006B2107" w:rsidRPr="00B741E9" w:rsidRDefault="006B2107">
      <w:pPr>
        <w:pStyle w:val="BodyText"/>
        <w:spacing w:before="56"/>
        <w:rPr>
          <w:sz w:val="20"/>
        </w:rPr>
      </w:pPr>
    </w:p>
    <w:p w:rsidR="006B2107" w:rsidRPr="00B741E9" w:rsidRDefault="006B2107">
      <w:pPr>
        <w:pStyle w:val="BodyText"/>
        <w:spacing w:before="134"/>
      </w:pPr>
    </w:p>
    <w:p w:rsidR="00AD66EF" w:rsidRPr="00AD66EF" w:rsidRDefault="00AD66EF" w:rsidP="00AD66EF"/>
    <w:p w:rsidR="00AD66EF" w:rsidRPr="00AD66EF" w:rsidRDefault="00AD66EF" w:rsidP="00AD66EF"/>
    <w:p w:rsidR="00AD66EF" w:rsidRPr="00AD66EF" w:rsidRDefault="00AD66EF" w:rsidP="00AD66EF"/>
    <w:p w:rsidR="00AD66EF" w:rsidRDefault="00AD66EF" w:rsidP="00AD66EF"/>
    <w:p w:rsidR="00AD66EF" w:rsidRDefault="00AD66EF" w:rsidP="00AD66EF"/>
    <w:p w:rsidR="006B2107" w:rsidRPr="00AD66EF" w:rsidRDefault="00AD66EF" w:rsidP="00AD66EF">
      <w:pPr>
        <w:tabs>
          <w:tab w:val="left" w:pos="4578"/>
        </w:tabs>
      </w:pPr>
      <w:r>
        <w:tab/>
      </w:r>
    </w:p>
    <w:sectPr w:rsidR="006B2107" w:rsidRPr="00AD66EF" w:rsidSect="00B741E9">
      <w:type w:val="continuous"/>
      <w:pgSz w:w="11920" w:h="16840"/>
      <w:pgMar w:top="640" w:right="566" w:bottom="280" w:left="5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209" w:rsidRDefault="00B01209" w:rsidP="00DD1FA8">
      <w:r>
        <w:separator/>
      </w:r>
    </w:p>
  </w:endnote>
  <w:endnote w:type="continuationSeparator" w:id="0">
    <w:p w:rsidR="00B01209" w:rsidRDefault="00B01209" w:rsidP="00DD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altName w:val="Times New Roman"/>
    <w:charset w:val="00"/>
    <w:family w:val="auto"/>
    <w:pitch w:val="variable"/>
    <w:sig w:usb0="00000001" w:usb1="00000003" w:usb2="00000000" w:usb3="00000000" w:csb0="00000197" w:csb1="00000000"/>
  </w:font>
  <w:font w:name="Montserrat Light">
    <w:altName w:val="Times New Roman"/>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938320"/>
      <w:docPartObj>
        <w:docPartGallery w:val="Page Numbers (Bottom of Page)"/>
        <w:docPartUnique/>
      </w:docPartObj>
    </w:sdtPr>
    <w:sdtEndPr>
      <w:rPr>
        <w:noProof/>
      </w:rPr>
    </w:sdtEndPr>
    <w:sdtContent>
      <w:p w:rsidR="00F0110D" w:rsidRDefault="00F0110D">
        <w:pPr>
          <w:pStyle w:val="Footer"/>
          <w:jc w:val="right"/>
        </w:pPr>
        <w:r>
          <w:rPr>
            <w:noProof/>
            <w:lang w:val="en-ID" w:eastAsia="en-ID"/>
          </w:rPr>
          <mc:AlternateContent>
            <mc:Choice Requires="wps">
              <w:drawing>
                <wp:anchor distT="0" distB="0" distL="114300" distR="114300" simplePos="0" relativeHeight="251642880" behindDoc="0" locked="0" layoutInCell="1" hidden="0" allowOverlap="1" wp14:anchorId="269AE8AA" wp14:editId="1FDC8CFD">
                  <wp:simplePos x="0" y="0"/>
                  <wp:positionH relativeFrom="column">
                    <wp:posOffset>-638175</wp:posOffset>
                  </wp:positionH>
                  <wp:positionV relativeFrom="paragraph">
                    <wp:posOffset>-8626</wp:posOffset>
                  </wp:positionV>
                  <wp:extent cx="6612890" cy="12700"/>
                  <wp:effectExtent l="0" t="0" r="35560" b="25400"/>
                  <wp:wrapNone/>
                  <wp:docPr id="2447" name="Straight Arrow Connector 2447"/>
                  <wp:cNvGraphicFramePr/>
                  <a:graphic xmlns:a="http://schemas.openxmlformats.org/drawingml/2006/main">
                    <a:graphicData uri="http://schemas.microsoft.com/office/word/2010/wordprocessingShape">
                      <wps:wsp>
                        <wps:cNvCnPr/>
                        <wps:spPr>
                          <a:xfrm>
                            <a:off x="0" y="0"/>
                            <a:ext cx="6612890" cy="1270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anchor>
              </w:drawing>
            </mc:Choice>
            <mc:Fallback>
              <w:pict>
                <v:shapetype w14:anchorId="4945E0C2" id="_x0000_t32" coordsize="21600,21600" o:spt="32" o:oned="t" path="m,l21600,21600e" filled="f">
                  <v:path arrowok="t" fillok="f" o:connecttype="none"/>
                  <o:lock v:ext="edit" shapetype="t"/>
                </v:shapetype>
                <v:shape id="Straight Arrow Connector 2447" o:spid="_x0000_s1026" type="#_x0000_t32" style="position:absolute;margin-left:-50.25pt;margin-top:-.7pt;width:520.7pt;height: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" strokecolor="#4bacc6 [3208]" strokeweight="1pt">
                  <v:stroke startarrowwidth="narrow" startarrowlength="short" endarrowwidth="narrow" endarrowlength="short" joinstyle="miter"/>
                </v:shape>
              </w:pict>
            </mc:Fallback>
          </mc:AlternateContent>
        </w:r>
        <w:r>
          <w:fldChar w:fldCharType="begin"/>
        </w:r>
        <w:r>
          <w:instrText xml:space="preserve"> PAGE   \* MERGEFORMAT </w:instrText>
        </w:r>
        <w:r>
          <w:fldChar w:fldCharType="separate"/>
        </w:r>
        <w:r>
          <w:rPr>
            <w:noProof/>
          </w:rPr>
          <w:t>1</w:t>
        </w:r>
        <w:r>
          <w:rPr>
            <w:noProof/>
          </w:rPr>
          <w:fldChar w:fldCharType="end"/>
        </w:r>
      </w:p>
    </w:sdtContent>
  </w:sdt>
  <w:p w:rsidR="002E46C8" w:rsidRPr="00F0110D" w:rsidRDefault="00F0110D" w:rsidP="00F0110D">
    <w:pPr>
      <w:pStyle w:val="Footer"/>
      <w:ind w:left="-851"/>
      <w:rPr>
        <w:color w:val="002060"/>
      </w:rPr>
    </w:pPr>
    <w:proofErr w:type="spellStart"/>
    <w:r w:rsidRPr="00F0110D">
      <w:rPr>
        <w:color w:val="002060"/>
      </w:rPr>
      <w:t>Jurnal</w:t>
    </w:r>
    <w:proofErr w:type="spellEnd"/>
    <w:r w:rsidRPr="00F0110D">
      <w:rPr>
        <w:color w:val="002060"/>
      </w:rPr>
      <w:t xml:space="preserve"> </w:t>
    </w:r>
    <w:proofErr w:type="spellStart"/>
    <w:r w:rsidRPr="00F0110D">
      <w:rPr>
        <w:color w:val="002060"/>
      </w:rPr>
      <w:t>Komputer</w:t>
    </w:r>
    <w:proofErr w:type="spellEnd"/>
    <w:r w:rsidRPr="00F0110D">
      <w:rPr>
        <w:color w:val="002060"/>
      </w:rPr>
      <w:t xml:space="preserve"> </w:t>
    </w:r>
    <w:proofErr w:type="spellStart"/>
    <w:r w:rsidRPr="00F0110D">
      <w:rPr>
        <w:color w:val="002060"/>
      </w:rPr>
      <w:t>Bisnis</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209" w:rsidRDefault="00B01209" w:rsidP="00DD1FA8">
      <w:r>
        <w:separator/>
      </w:r>
    </w:p>
  </w:footnote>
  <w:footnote w:type="continuationSeparator" w:id="0">
    <w:p w:rsidR="00B01209" w:rsidRDefault="00B01209" w:rsidP="00DD1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10D" w:rsidRDefault="00F0110D" w:rsidP="00F0110D">
    <w:pPr>
      <w:pBdr>
        <w:top w:val="nil"/>
        <w:left w:val="nil"/>
        <w:bottom w:val="nil"/>
        <w:right w:val="nil"/>
        <w:between w:val="nil"/>
      </w:pBdr>
      <w:tabs>
        <w:tab w:val="center" w:pos="4680"/>
        <w:tab w:val="right" w:pos="9360"/>
      </w:tabs>
      <w:ind w:left="-851" w:right="4"/>
      <w:jc w:val="center"/>
      <w:rPr>
        <w:rFonts w:ascii="Montserrat" w:eastAsia="Montserrat" w:hAnsi="Montserrat" w:cs="Montserrat"/>
        <w:color w:val="002060"/>
      </w:rPr>
    </w:pPr>
    <w:proofErr w:type="spellStart"/>
    <w:r>
      <w:rPr>
        <w:rFonts w:ascii="Montserrat" w:eastAsia="Montserrat" w:hAnsi="Montserrat" w:cs="Montserrat"/>
        <w:color w:val="002060"/>
        <w:sz w:val="24"/>
        <w:szCs w:val="24"/>
      </w:rPr>
      <w:t>Jurnal</w:t>
    </w:r>
    <w:proofErr w:type="spellEnd"/>
    <w:r>
      <w:rPr>
        <w:rFonts w:ascii="Montserrat" w:eastAsia="Montserrat" w:hAnsi="Montserrat" w:cs="Montserrat"/>
        <w:color w:val="002060"/>
        <w:sz w:val="24"/>
        <w:szCs w:val="24"/>
      </w:rPr>
      <w:t xml:space="preserve"> </w:t>
    </w:r>
    <w:proofErr w:type="spellStart"/>
    <w:r w:rsidRPr="00150165">
      <w:rPr>
        <w:rFonts w:ascii="Montserrat" w:eastAsia="Montserrat" w:hAnsi="Montserrat" w:cs="Montserrat"/>
        <w:color w:val="002060"/>
        <w:sz w:val="24"/>
        <w:szCs w:val="24"/>
      </w:rPr>
      <w:t>Komputer</w:t>
    </w:r>
    <w:proofErr w:type="spellEnd"/>
    <w:r>
      <w:rPr>
        <w:rFonts w:ascii="Montserrat" w:eastAsia="Montserrat" w:hAnsi="Montserrat" w:cs="Montserrat"/>
        <w:color w:val="002060"/>
        <w:sz w:val="24"/>
        <w:szCs w:val="24"/>
      </w:rPr>
      <w:t xml:space="preserve"> </w:t>
    </w:r>
    <w:proofErr w:type="spellStart"/>
    <w:r>
      <w:rPr>
        <w:rFonts w:ascii="Montserrat" w:eastAsia="Montserrat" w:hAnsi="Montserrat" w:cs="Montserrat"/>
        <w:color w:val="002060"/>
        <w:sz w:val="24"/>
        <w:szCs w:val="24"/>
      </w:rPr>
      <w:t>Bisnis</w:t>
    </w:r>
    <w:proofErr w:type="spellEnd"/>
    <w:r>
      <w:rPr>
        <w:rFonts w:ascii="Montserrat" w:eastAsia="Montserrat" w:hAnsi="Montserrat" w:cs="Montserrat"/>
        <w:color w:val="002060"/>
      </w:rPr>
      <w:tab/>
    </w:r>
    <w:r>
      <w:rPr>
        <w:rFonts w:ascii="Montserrat" w:eastAsia="Montserrat" w:hAnsi="Montserrat" w:cs="Montserrat"/>
        <w:color w:val="002060"/>
      </w:rPr>
      <w:tab/>
      <w:t xml:space="preserve">P-ISSN 2303 - 1069  </w:t>
    </w:r>
  </w:p>
  <w:p w:rsidR="00F0110D" w:rsidRDefault="00F0110D" w:rsidP="00F0110D">
    <w:pPr>
      <w:pBdr>
        <w:top w:val="nil"/>
        <w:left w:val="nil"/>
        <w:bottom w:val="nil"/>
        <w:right w:val="nil"/>
        <w:between w:val="nil"/>
      </w:pBdr>
      <w:tabs>
        <w:tab w:val="center" w:pos="4680"/>
        <w:tab w:val="right" w:pos="9360"/>
      </w:tabs>
      <w:ind w:left="-851" w:right="4"/>
      <w:jc w:val="center"/>
      <w:rPr>
        <w:rFonts w:ascii="Montserrat" w:eastAsia="Montserrat" w:hAnsi="Montserrat" w:cs="Montserrat"/>
        <w:color w:val="002060"/>
      </w:rPr>
    </w:pPr>
    <w:r>
      <w:rPr>
        <w:rFonts w:ascii="Montserrat Light" w:eastAsia="Montserrat Light" w:hAnsi="Montserrat Light" w:cs="Montserrat Light"/>
        <w:color w:val="002060"/>
      </w:rPr>
      <w:t>http://jurnal.lpkia.ac.id/index.php/jkb/index</w:t>
    </w:r>
    <w:r>
      <w:rPr>
        <w:rFonts w:ascii="Montserrat" w:eastAsia="Montserrat" w:hAnsi="Montserrat" w:cs="Montserrat"/>
        <w:color w:val="002060"/>
      </w:rPr>
      <w:tab/>
    </w:r>
    <w:r>
      <w:rPr>
        <w:rFonts w:ascii="Montserrat" w:eastAsia="Montserrat" w:hAnsi="Montserrat" w:cs="Montserrat"/>
        <w:color w:val="002060"/>
      </w:rPr>
      <w:tab/>
      <w:t>E-ISSN 2808 - 7410</w:t>
    </w:r>
    <w:r>
      <w:rPr>
        <w:noProof/>
        <w:lang w:val="en-ID" w:eastAsia="en-ID"/>
      </w:rPr>
      <mc:AlternateContent>
        <mc:Choice Requires="wps">
          <w:drawing>
            <wp:anchor distT="0" distB="0" distL="114300" distR="114300" simplePos="0" relativeHeight="251643904" behindDoc="0" locked="0" layoutInCell="1" hidden="0" allowOverlap="1" wp14:anchorId="3AFC27D2" wp14:editId="76907DB9">
              <wp:simplePos x="0" y="0"/>
              <wp:positionH relativeFrom="column">
                <wp:posOffset>-622299</wp:posOffset>
              </wp:positionH>
              <wp:positionV relativeFrom="paragraph">
                <wp:posOffset>241300</wp:posOffset>
              </wp:positionV>
              <wp:extent cx="6612890" cy="12700"/>
              <wp:effectExtent l="0" t="0" r="0" b="0"/>
              <wp:wrapNone/>
              <wp:docPr id="24" name="Straight Arrow Connector 24"/>
              <wp:cNvGraphicFramePr/>
              <a:graphic xmlns:a="http://schemas.openxmlformats.org/drawingml/2006/main">
                <a:graphicData uri="http://schemas.microsoft.com/office/word/2010/wordprocessingShape">
                  <wps:wsp>
                    <wps:cNvCnPr/>
                    <wps:spPr>
                      <a:xfrm>
                        <a:off x="2039555" y="3780000"/>
                        <a:ext cx="6612890" cy="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anchor>
          </w:drawing>
        </mc:Choice>
        <mc:Fallback>
          <w:pict>
            <v:shapetype w14:anchorId="62F866F3" id="_x0000_t32" coordsize="21600,21600" o:spt="32" o:oned="t" path="m,l21600,21600e" filled="f">
              <v:path arrowok="t" fillok="f" o:connecttype="none"/>
              <o:lock v:ext="edit" shapetype="t"/>
            </v:shapetype>
            <v:shape id="Straight Arrow Connector 24" o:spid="_x0000_s1026" type="#_x0000_t32" style="position:absolute;margin-left:-49pt;margin-top:19pt;width:520.7pt;height:1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" strokecolor="#4bacc6 [3208]" strokeweight="1pt">
              <v:stroke startarrowwidth="narrow" startarrowlength="short" endarrowwidth="narrow" endarrowlength="short" joinstyle="miter"/>
            </v:shape>
          </w:pict>
        </mc:Fallback>
      </mc:AlternateContent>
    </w:r>
  </w:p>
  <w:p w:rsidR="002E46C8" w:rsidRDefault="002E46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67A" w:rsidRDefault="00FC467A">
    <w:pPr>
      <w:pStyle w:val="Header"/>
      <w:rPr>
        <w:noProof/>
        <w:lang w:val="en-ID" w:eastAsia="en-ID"/>
      </w:rPr>
    </w:pPr>
    <w:r>
      <w:rPr>
        <w:noProof/>
        <w:lang w:val="en-ID" w:eastAsia="en-ID"/>
      </w:rPr>
      <w:drawing>
        <wp:anchor distT="0" distB="0" distL="114300" distR="114300" simplePos="0" relativeHeight="251657216" behindDoc="0" locked="0" layoutInCell="1" allowOverlap="1" wp14:anchorId="5159B0AF" wp14:editId="78DC141E">
          <wp:simplePos x="0" y="0"/>
          <wp:positionH relativeFrom="column">
            <wp:posOffset>-737870</wp:posOffset>
          </wp:positionH>
          <wp:positionV relativeFrom="paragraph">
            <wp:posOffset>-339354</wp:posOffset>
          </wp:positionV>
          <wp:extent cx="6850380" cy="776377"/>
          <wp:effectExtent l="0" t="0" r="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KB-JULI 25.png"/>
                  <pic:cNvPicPr/>
                </pic:nvPicPr>
                <pic:blipFill rotWithShape="1">
                  <a:blip r:embed="rId1" cstate="print">
                    <a:extLst>
                      <a:ext uri="{28A0092B-C50C-407E-A947-70E740481C1C}">
                        <a14:useLocalDpi xmlns:a14="http://schemas.microsoft.com/office/drawing/2010/main" val="0"/>
                      </a:ext>
                    </a:extLst>
                  </a:blip>
                  <a:srcRect b="66009"/>
                  <a:stretch/>
                </pic:blipFill>
                <pic:spPr bwMode="auto">
                  <a:xfrm>
                    <a:off x="0" y="0"/>
                    <a:ext cx="6850380" cy="776377"/>
                  </a:xfrm>
                  <a:prstGeom prst="rect">
                    <a:avLst/>
                  </a:prstGeom>
                  <a:ln>
                    <a:noFill/>
                  </a:ln>
                  <a:extLst>
                    <a:ext uri="{53640926-AAD7-44D8-BBD7-CCE9431645EC}">
                      <a14:shadowObscured xmlns:a14="http://schemas.microsoft.com/office/drawing/2010/main"/>
                    </a:ext>
                  </a:extLst>
                </pic:spPr>
              </pic:pic>
            </a:graphicData>
          </a:graphic>
        </wp:anchor>
      </w:drawing>
    </w:r>
  </w:p>
  <w:p w:rsidR="00FC467A" w:rsidRDefault="00FC467A">
    <w:pPr>
      <w:pStyle w:val="Header"/>
    </w:pPr>
  </w:p>
  <w:p w:rsidR="00FC467A" w:rsidRDefault="00B82304">
    <w:pPr>
      <w:pStyle w:val="Header"/>
    </w:pPr>
    <w:r>
      <w:rPr>
        <w:noProof/>
        <w:lang w:val="en-ID" w:eastAsia="en-ID"/>
      </w:rPr>
      <mc:AlternateContent>
        <mc:Choice Requires="wps">
          <w:drawing>
            <wp:anchor distT="0" distB="0" distL="114300" distR="114300" simplePos="0" relativeHeight="251675648" behindDoc="0" locked="0" layoutInCell="1" allowOverlap="1" wp14:anchorId="06D8294F" wp14:editId="2DB57000">
              <wp:simplePos x="0" y="0"/>
              <wp:positionH relativeFrom="column">
                <wp:posOffset>-662305</wp:posOffset>
              </wp:positionH>
              <wp:positionV relativeFrom="paragraph">
                <wp:posOffset>192776</wp:posOffset>
              </wp:positionV>
              <wp:extent cx="6849110" cy="8255"/>
              <wp:effectExtent l="0" t="0" r="27940" b="29845"/>
              <wp:wrapNone/>
              <wp:docPr id="7" name="Straight Connector 7"/>
              <wp:cNvGraphicFramePr/>
              <a:graphic xmlns:a="http://schemas.openxmlformats.org/drawingml/2006/main">
                <a:graphicData uri="http://schemas.microsoft.com/office/word/2010/wordprocessingShape">
                  <wps:wsp>
                    <wps:cNvCnPr/>
                    <wps:spPr>
                      <a:xfrm flipV="1">
                        <a:off x="0" y="0"/>
                        <a:ext cx="684911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E6800B" id="Straight Connector 7"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52.15pt,15.2pt" to="487.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" strokecolor="#4579b8 [3044]"/>
          </w:pict>
        </mc:Fallback>
      </mc:AlternateContent>
    </w:r>
  </w:p>
  <w:p w:rsidR="00FC467A" w:rsidRDefault="00FC4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5506D1"/>
    <w:multiLevelType w:val="hybridMultilevel"/>
    <w:tmpl w:val="3F8E91E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nsid w:val="57B46D9B"/>
    <w:multiLevelType w:val="hybridMultilevel"/>
    <w:tmpl w:val="420E89EA"/>
    <w:lvl w:ilvl="0" w:tplc="5DE48B1E">
      <w:start w:val="1"/>
      <w:numFmt w:val="decimal"/>
      <w:lvlText w:val="[%1]"/>
      <w:lvlJc w:val="left"/>
      <w:pPr>
        <w:ind w:left="720" w:hanging="360"/>
      </w:pPr>
      <w:rPr>
        <w:rFonts w:ascii="Times New Roman" w:eastAsia="Times New Roman" w:hAnsi="Times New Roman" w:cs="Times New Roman" w:hint="default"/>
        <w:b w:val="0"/>
        <w:bCs w:val="0"/>
        <w:i w:val="0"/>
        <w:iCs w:val="0"/>
        <w:spacing w:val="-1"/>
        <w:w w:val="104"/>
        <w:sz w:val="17"/>
        <w:szCs w:val="17"/>
        <w:lang w:val="en-U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690C3F40"/>
    <w:multiLevelType w:val="hybridMultilevel"/>
    <w:tmpl w:val="61988A9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2107"/>
    <w:rsid w:val="00182AD4"/>
    <w:rsid w:val="002E46C8"/>
    <w:rsid w:val="003C6116"/>
    <w:rsid w:val="0064734B"/>
    <w:rsid w:val="006B2107"/>
    <w:rsid w:val="00AC557B"/>
    <w:rsid w:val="00AD66EF"/>
    <w:rsid w:val="00B01209"/>
    <w:rsid w:val="00B741E9"/>
    <w:rsid w:val="00B82304"/>
    <w:rsid w:val="00C16E11"/>
    <w:rsid w:val="00DD1FA8"/>
    <w:rsid w:val="00EA6124"/>
    <w:rsid w:val="00F0110D"/>
    <w:rsid w:val="00FC46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B5D324-A220-4A86-BA31-02369AED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B741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C61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ind w:right="12"/>
      <w:jc w:val="center"/>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1FA8"/>
    <w:pPr>
      <w:tabs>
        <w:tab w:val="center" w:pos="4513"/>
        <w:tab w:val="right" w:pos="9026"/>
      </w:tabs>
    </w:pPr>
  </w:style>
  <w:style w:type="character" w:customStyle="1" w:styleId="HeaderChar">
    <w:name w:val="Header Char"/>
    <w:basedOn w:val="DefaultParagraphFont"/>
    <w:link w:val="Header"/>
    <w:uiPriority w:val="99"/>
    <w:rsid w:val="00DD1FA8"/>
    <w:rPr>
      <w:rFonts w:ascii="Times New Roman" w:eastAsia="Times New Roman" w:hAnsi="Times New Roman" w:cs="Times New Roman"/>
    </w:rPr>
  </w:style>
  <w:style w:type="paragraph" w:styleId="Footer">
    <w:name w:val="footer"/>
    <w:basedOn w:val="Normal"/>
    <w:link w:val="FooterChar"/>
    <w:uiPriority w:val="99"/>
    <w:unhideWhenUsed/>
    <w:rsid w:val="00DD1FA8"/>
    <w:pPr>
      <w:tabs>
        <w:tab w:val="center" w:pos="4513"/>
        <w:tab w:val="right" w:pos="9026"/>
      </w:tabs>
    </w:pPr>
  </w:style>
  <w:style w:type="character" w:customStyle="1" w:styleId="FooterChar">
    <w:name w:val="Footer Char"/>
    <w:basedOn w:val="DefaultParagraphFont"/>
    <w:link w:val="Footer"/>
    <w:uiPriority w:val="99"/>
    <w:rsid w:val="00DD1FA8"/>
    <w:rPr>
      <w:rFonts w:ascii="Times New Roman" w:eastAsia="Times New Roman" w:hAnsi="Times New Roman" w:cs="Times New Roman"/>
    </w:rPr>
  </w:style>
  <w:style w:type="character" w:styleId="Hyperlink">
    <w:name w:val="Hyperlink"/>
    <w:basedOn w:val="DefaultParagraphFont"/>
    <w:uiPriority w:val="99"/>
    <w:unhideWhenUsed/>
    <w:rsid w:val="00FC467A"/>
    <w:rPr>
      <w:color w:val="0000FF" w:themeColor="hyperlink"/>
      <w:u w:val="single"/>
    </w:rPr>
  </w:style>
  <w:style w:type="character" w:customStyle="1" w:styleId="BodyTextChar">
    <w:name w:val="Body Text Char"/>
    <w:basedOn w:val="DefaultParagraphFont"/>
    <w:link w:val="BodyText"/>
    <w:uiPriority w:val="1"/>
    <w:rsid w:val="00FC467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41E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C611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zakyaaral@gmail.com"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mailto:deanhamdani@lpkia.ac.id" TargetMode="Externa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nengsusi@lpkia.ac.id" TargetMode="Externa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9</Pages>
  <Words>5172</Words>
  <Characters>29484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Abstrak Jurnal.docx</vt:lpstr>
    </vt:vector>
  </TitlesOfParts>
  <Company/>
  <LinksUpToDate>false</LinksUpToDate>
  <CharactersWithSpaces>34587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Abstrak Jurnal.docx</dc:title>
  <cp:lastModifiedBy>ASUS</cp:lastModifiedBy>
  <cp:revision>2</cp:revision>
  <dcterms:created xsi:type="dcterms:W3CDTF">2025-10-09T15:43:00Z</dcterms:created>
  <dcterms:modified xsi:type="dcterms:W3CDTF">2025-10-13T05:28:00Z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Producer">
    <vt:lpwstr>Skia/PDF m142 Google Docs Renderer</vt:lpwstr>
  </property>
  <property fmtid="{D5CDD505-2E9C-101B-9397-08002B2CF9AE}" pid="4" name="LastSaved">
    <vt:filetime>2025-10-09T00:00:00Z</vt:filetime>
  </property>
</Properties>
</file>